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编号：</w:t>
      </w:r>
    </w:p>
    <w:p w14:paraId="677CC19A">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说明</w:t>
      </w:r>
    </w:p>
    <w:p w14:paraId="381C156D">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1.  产品须为</w:t>
      </w:r>
      <w:r>
        <w:rPr>
          <w:rFonts w:ascii="Times New Roman" w:hAnsi="Times New Roman" w:cs="Times New Roman" w:eastAsiaTheme="minorEastAsia"/>
          <w:b/>
          <w:sz w:val="18"/>
          <w:szCs w:val="18"/>
        </w:rPr>
        <w:t>原装正品、新品</w:t>
      </w:r>
      <w:r>
        <w:rPr>
          <w:rFonts w:ascii="Times New Roman" w:hAnsi="Times New Roman" w:cs="Times New Roman" w:eastAsiaTheme="minorEastAsia"/>
          <w:sz w:val="18"/>
          <w:szCs w:val="18"/>
        </w:rPr>
        <w:t>，相关</w:t>
      </w:r>
      <w:r>
        <w:rPr>
          <w:rFonts w:hint="eastAsia" w:ascii="Times New Roman" w:hAnsi="Times New Roman" w:cs="Times New Roman" w:eastAsiaTheme="minorEastAsia"/>
          <w:sz w:val="18"/>
          <w:szCs w:val="18"/>
        </w:rPr>
        <w:t>约定</w:t>
      </w:r>
      <w:r>
        <w:rPr>
          <w:rFonts w:ascii="Times New Roman" w:hAnsi="Times New Roman" w:cs="Times New Roman" w:eastAsiaTheme="minorEastAsia"/>
          <w:sz w:val="18"/>
          <w:szCs w:val="18"/>
        </w:rPr>
        <w:t>的配套附件质量优良，数量齐全。</w:t>
      </w:r>
    </w:p>
    <w:p w14:paraId="286EC054">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 xml:space="preserve">2.  </w:t>
      </w:r>
      <w:r>
        <w:rPr>
          <w:rFonts w:ascii="Times New Roman" w:hAnsi="Times New Roman" w:cs="Times New Roman" w:eastAsiaTheme="minorEastAsia"/>
          <w:b/>
          <w:sz w:val="18"/>
          <w:szCs w:val="18"/>
        </w:rPr>
        <w:t>响应价格</w:t>
      </w:r>
      <w:r>
        <w:rPr>
          <w:rFonts w:ascii="Times New Roman" w:hAnsi="Times New Roman" w:cs="Times New Roman" w:eastAsiaTheme="minorEastAsia"/>
          <w:sz w:val="18"/>
          <w:szCs w:val="18"/>
        </w:rPr>
        <w:t>，应报产品送到的实际交货地（校内指定地点）的价格，包括运保费、税费、</w:t>
      </w:r>
      <w:r>
        <w:rPr>
          <w:rFonts w:hint="eastAsia" w:ascii="Times New Roman" w:hAnsi="Times New Roman" w:cs="Times New Roman" w:eastAsiaTheme="minorEastAsia"/>
          <w:sz w:val="18"/>
          <w:szCs w:val="18"/>
        </w:rPr>
        <w:t>配件/附件费、</w:t>
      </w:r>
      <w:r>
        <w:rPr>
          <w:rFonts w:ascii="Times New Roman" w:hAnsi="Times New Roman" w:cs="Times New Roman" w:eastAsiaTheme="minorEastAsia"/>
          <w:sz w:val="18"/>
          <w:szCs w:val="18"/>
        </w:rPr>
        <w:t>材料费、培训费、装卸费、安装调试费等所有费用。</w:t>
      </w:r>
    </w:p>
    <w:p w14:paraId="3BD5262A">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4.  付款方式：设备（产品）验收合格后支付合同总额的</w:t>
      </w:r>
      <w:r>
        <w:rPr>
          <w:rFonts w:ascii="Times New Roman" w:hAnsi="Times New Roman" w:cs="Times New Roman" w:eastAsiaTheme="minorEastAsia"/>
          <w:b/>
          <w:sz w:val="18"/>
          <w:szCs w:val="18"/>
        </w:rPr>
        <w:t>100%</w:t>
      </w:r>
      <w:r>
        <w:rPr>
          <w:rFonts w:ascii="Times New Roman" w:hAnsi="Times New Roman" w:cs="Times New Roman" w:eastAsiaTheme="minorEastAsia"/>
          <w:sz w:val="18"/>
          <w:szCs w:val="18"/>
        </w:rPr>
        <w:t>。</w:t>
      </w:r>
    </w:p>
    <w:p w14:paraId="7A677231">
      <w:pPr>
        <w:spacing w:line="360" w:lineRule="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5.  质保期：不少于</w:t>
      </w:r>
      <w:r>
        <w:rPr>
          <w:rFonts w:ascii="Times New Roman" w:hAnsi="Times New Roman" w:cs="Times New Roman" w:eastAsiaTheme="minorEastAsia"/>
          <w:b/>
          <w:sz w:val="18"/>
          <w:szCs w:val="18"/>
        </w:rPr>
        <w:t>三</w:t>
      </w:r>
      <w:r>
        <w:rPr>
          <w:rFonts w:ascii="Times New Roman" w:hAnsi="Times New Roman" w:cs="Times New Roman" w:eastAsiaTheme="minorEastAsia"/>
          <w:sz w:val="18"/>
          <w:szCs w:val="18"/>
        </w:rPr>
        <w:t>年。</w:t>
      </w:r>
    </w:p>
    <w:p w14:paraId="6D94A9E0">
      <w:pPr>
        <w:spacing w:line="360" w:lineRule="auto"/>
        <w:rPr>
          <w:rFonts w:ascii="Times New Roman" w:hAnsi="Times New Roman" w:cs="Times New Roman"/>
          <w:sz w:val="18"/>
          <w:szCs w:val="18"/>
          <w:highlight w:val="yellow"/>
        </w:rPr>
      </w:pPr>
      <w:r>
        <w:rPr>
          <w:rFonts w:ascii="Times New Roman" w:hAnsi="Times New Roman" w:cs="Times New Roman" w:eastAsiaTheme="minorEastAsia"/>
          <w:sz w:val="18"/>
          <w:szCs w:val="18"/>
        </w:rPr>
        <w:t xml:space="preserve">6.  </w:t>
      </w:r>
      <w:r>
        <w:rPr>
          <w:rFonts w:ascii="Times New Roman" w:hAnsi="Times New Roman" w:cs="Times New Roman" w:eastAsiaTheme="minorEastAsia"/>
          <w:sz w:val="18"/>
          <w:szCs w:val="18"/>
          <w:highlight w:val="yellow"/>
        </w:rPr>
        <w:t>响应文件密封后2026年5月26日16点前送到江苏师范大学泉山校区</w:t>
      </w:r>
      <w:r>
        <w:rPr>
          <w:rFonts w:hint="eastAsia" w:ascii="Times New Roman" w:hAnsi="Times New Roman" w:cs="Times New Roman" w:eastAsiaTheme="minorEastAsia"/>
          <w:sz w:val="18"/>
          <w:szCs w:val="18"/>
          <w:highlight w:val="yellow"/>
        </w:rPr>
        <w:t>教</w:t>
      </w:r>
      <w:r>
        <w:rPr>
          <w:rFonts w:ascii="Times New Roman" w:hAnsi="Times New Roman" w:cs="Times New Roman" w:eastAsiaTheme="minorEastAsia"/>
          <w:sz w:val="18"/>
          <w:szCs w:val="18"/>
          <w:highlight w:val="yellow"/>
        </w:rPr>
        <w:t>41号楼115办公室，联系人</w:t>
      </w:r>
      <w:r>
        <w:rPr>
          <w:rFonts w:hint="eastAsia" w:ascii="Times New Roman" w:hAnsi="Times New Roman" w:cs="Times New Roman" w:eastAsiaTheme="minorEastAsia"/>
          <w:sz w:val="18"/>
          <w:szCs w:val="18"/>
          <w:highlight w:val="yellow"/>
        </w:rPr>
        <w:t>李</w:t>
      </w:r>
      <w:r>
        <w:rPr>
          <w:rFonts w:ascii="Times New Roman" w:hAnsi="Times New Roman" w:cs="Times New Roman" w:eastAsiaTheme="minorEastAsia"/>
          <w:sz w:val="18"/>
          <w:szCs w:val="18"/>
          <w:highlight w:val="yellow"/>
        </w:rPr>
        <w:t>老师，13775947178</w:t>
      </w:r>
      <w:r>
        <w:rPr>
          <w:rFonts w:ascii="Times New Roman" w:hAnsi="Times New Roman" w:cs="Times New Roman"/>
          <w:sz w:val="18"/>
          <w:szCs w:val="18"/>
          <w:highlight w:val="yellow"/>
        </w:rPr>
        <w:t>。</w:t>
      </w:r>
    </w:p>
    <w:p w14:paraId="646BE6D5">
      <w:pPr>
        <w:rPr>
          <w:rFonts w:ascii="Times New Roman" w:hAnsi="Times New Roman" w:cs="Times New Roman"/>
          <w:sz w:val="18"/>
          <w:szCs w:val="18"/>
        </w:rPr>
      </w:pPr>
    </w:p>
    <w:p w14:paraId="7A04EC7B">
      <w:pPr>
        <w:rPr>
          <w:rFonts w:ascii="Times New Roman" w:hAnsi="Times New Roman" w:cs="Times New Roman"/>
          <w:sz w:val="18"/>
          <w:szCs w:val="18"/>
        </w:rPr>
      </w:pPr>
    </w:p>
    <w:p w14:paraId="00CBB619">
      <w:pPr>
        <w:pStyle w:val="3"/>
        <w:rPr>
          <w:rFonts w:ascii="Times New Roman" w:hAnsi="Times New Roman" w:cs="Times New Roman"/>
          <w:sz w:val="18"/>
          <w:szCs w:val="18"/>
        </w:rPr>
      </w:pPr>
    </w:p>
    <w:p w14:paraId="494D82C8">
      <w:pPr>
        <w:pStyle w:val="3"/>
        <w:rPr>
          <w:rFonts w:ascii="Times New Roman" w:hAnsi="Times New Roman" w:cs="Times New Roman"/>
          <w:sz w:val="18"/>
          <w:szCs w:val="18"/>
        </w:rPr>
      </w:pPr>
    </w:p>
    <w:p w14:paraId="75F07D6F">
      <w:pPr>
        <w:pStyle w:val="3"/>
        <w:rPr>
          <w:rFonts w:ascii="Times New Roman" w:hAnsi="Times New Roman" w:cs="Times New Roman"/>
          <w:sz w:val="18"/>
          <w:szCs w:val="18"/>
        </w:rPr>
      </w:pPr>
    </w:p>
    <w:p w14:paraId="41826905">
      <w:pPr>
        <w:pStyle w:val="3"/>
        <w:rPr>
          <w:rFonts w:ascii="Times New Roman" w:hAnsi="Times New Roman" w:cs="Times New Roman"/>
          <w:sz w:val="18"/>
          <w:szCs w:val="18"/>
        </w:rPr>
      </w:pPr>
    </w:p>
    <w:p w14:paraId="4EF87913">
      <w:pPr>
        <w:pStyle w:val="3"/>
        <w:rPr>
          <w:rFonts w:ascii="Times New Roman" w:hAnsi="Times New Roman" w:cs="Times New Roman"/>
          <w:sz w:val="18"/>
          <w:szCs w:val="18"/>
        </w:rPr>
      </w:pPr>
      <w:r>
        <w:rPr>
          <w:rFonts w:ascii="Times New Roman" w:hAnsi="Times New Roman" w:cs="Times New Roman"/>
          <w:sz w:val="18"/>
          <w:szCs w:val="18"/>
        </w:rPr>
        <w:t>需方参数需求：</w:t>
      </w:r>
    </w:p>
    <w:p w14:paraId="125CF6C5">
      <w:pPr>
        <w:jc w:val="center"/>
        <w:rPr>
          <w:rFonts w:ascii="Times New Roman" w:hAnsi="Times New Roman" w:cs="Times New Roman" w:eastAsiaTheme="minorEastAsia"/>
          <w:sz w:val="18"/>
          <w:szCs w:val="18"/>
        </w:rPr>
      </w:pPr>
    </w:p>
    <w:tbl>
      <w:tblPr>
        <w:tblStyle w:val="7"/>
        <w:tblW w:w="14174" w:type="dxa"/>
        <w:tblInd w:w="0" w:type="dxa"/>
        <w:tblLayout w:type="autofit"/>
        <w:tblCellMar>
          <w:top w:w="0" w:type="dxa"/>
          <w:left w:w="108" w:type="dxa"/>
          <w:bottom w:w="0" w:type="dxa"/>
          <w:right w:w="108" w:type="dxa"/>
        </w:tblCellMar>
      </w:tblPr>
      <w:tblGrid>
        <w:gridCol w:w="810"/>
        <w:gridCol w:w="1033"/>
        <w:gridCol w:w="5635"/>
        <w:gridCol w:w="1361"/>
        <w:gridCol w:w="1470"/>
        <w:gridCol w:w="1143"/>
        <w:gridCol w:w="1142"/>
        <w:gridCol w:w="1580"/>
      </w:tblGrid>
      <w:tr w14:paraId="0AE06B82">
        <w:trPr>
          <w:trHeight w:val="841" w:hRule="atLeast"/>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ascii="Times New Roman" w:hAnsi="Times New Roman" w:eastAsia="宋体" w:cs="Times New Roman"/>
                <w:b/>
                <w:sz w:val="18"/>
                <w:szCs w:val="18"/>
              </w:rPr>
            </w:pPr>
            <w:r>
              <w:rPr>
                <w:rFonts w:ascii="Times New Roman" w:hAnsi="Times New Roman" w:eastAsia="宋体" w:cs="Times New Roman"/>
                <w:b/>
                <w:sz w:val="18"/>
                <w:szCs w:val="18"/>
              </w:rPr>
              <w:t>序号</w:t>
            </w:r>
          </w:p>
        </w:tc>
        <w:tc>
          <w:tcPr>
            <w:tcW w:w="1033"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ascii="Times New Roman" w:hAnsi="Times New Roman" w:eastAsia="宋体" w:cs="Times New Roman"/>
                <w:b/>
                <w:sz w:val="18"/>
                <w:szCs w:val="18"/>
              </w:rPr>
            </w:pPr>
            <w:r>
              <w:rPr>
                <w:rFonts w:ascii="Times New Roman" w:hAnsi="Times New Roman" w:eastAsia="宋体" w:cs="Times New Roman"/>
                <w:b/>
                <w:sz w:val="18"/>
                <w:szCs w:val="18"/>
              </w:rPr>
              <w:t>设备名称</w:t>
            </w:r>
          </w:p>
        </w:tc>
        <w:tc>
          <w:tcPr>
            <w:tcW w:w="5635"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ascii="Times New Roman" w:hAnsi="Times New Roman" w:eastAsia="宋体" w:cs="Times New Roman"/>
                <w:b/>
                <w:sz w:val="18"/>
                <w:szCs w:val="18"/>
              </w:rPr>
            </w:pPr>
            <w:r>
              <w:rPr>
                <w:rFonts w:ascii="Times New Roman" w:hAnsi="Times New Roman" w:eastAsia="宋体" w:cs="Times New Roman"/>
                <w:b/>
                <w:sz w:val="18"/>
                <w:szCs w:val="18"/>
              </w:rPr>
              <w:t>设备参数</w:t>
            </w:r>
          </w:p>
        </w:tc>
        <w:tc>
          <w:tcPr>
            <w:tcW w:w="1361"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ascii="Times New Roman" w:hAnsi="Times New Roman" w:eastAsia="宋体" w:cs="Times New Roman"/>
                <w:b/>
                <w:sz w:val="18"/>
                <w:szCs w:val="18"/>
              </w:rPr>
            </w:pPr>
            <w:r>
              <w:rPr>
                <w:rFonts w:ascii="Times New Roman" w:hAnsi="Times New Roman" w:eastAsia="宋体" w:cs="Times New Roman"/>
                <w:b/>
                <w:sz w:val="18"/>
                <w:szCs w:val="18"/>
              </w:rPr>
              <w:t>设备品牌</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ascii="Times New Roman" w:hAnsi="Times New Roman" w:eastAsia="宋体" w:cs="Times New Roman"/>
                <w:b/>
                <w:sz w:val="18"/>
                <w:szCs w:val="18"/>
              </w:rPr>
            </w:pPr>
            <w:r>
              <w:rPr>
                <w:rFonts w:ascii="Times New Roman" w:hAnsi="Times New Roman" w:eastAsia="宋体" w:cs="Times New Roman"/>
                <w:b/>
                <w:sz w:val="18"/>
                <w:szCs w:val="18"/>
              </w:rPr>
              <w:t>设备型号</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ascii="Times New Roman" w:hAnsi="Times New Roman" w:eastAsia="宋体" w:cs="Times New Roman"/>
                <w:b/>
                <w:sz w:val="18"/>
                <w:szCs w:val="18"/>
              </w:rPr>
            </w:pPr>
            <w:r>
              <w:rPr>
                <w:rFonts w:ascii="Times New Roman" w:hAnsi="Times New Roman" w:eastAsia="宋体" w:cs="Times New Roman"/>
                <w:b/>
                <w:sz w:val="18"/>
                <w:szCs w:val="18"/>
              </w:rPr>
              <w:t>数量</w:t>
            </w:r>
          </w:p>
        </w:tc>
        <w:tc>
          <w:tcPr>
            <w:tcW w:w="1142"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ascii="Times New Roman" w:hAnsi="Times New Roman" w:eastAsia="宋体" w:cs="Times New Roman"/>
                <w:b/>
                <w:sz w:val="18"/>
                <w:szCs w:val="18"/>
              </w:rPr>
            </w:pPr>
            <w:r>
              <w:rPr>
                <w:rFonts w:ascii="Times New Roman" w:hAnsi="Times New Roman" w:eastAsia="宋体" w:cs="Times New Roman"/>
                <w:b/>
                <w:sz w:val="18"/>
                <w:szCs w:val="18"/>
              </w:rPr>
              <w:t>单价</w:t>
            </w:r>
          </w:p>
        </w:tc>
        <w:tc>
          <w:tcPr>
            <w:tcW w:w="1580"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ascii="Times New Roman" w:hAnsi="Times New Roman" w:eastAsia="宋体" w:cs="Times New Roman"/>
                <w:b/>
                <w:sz w:val="18"/>
                <w:szCs w:val="18"/>
              </w:rPr>
            </w:pPr>
            <w:r>
              <w:rPr>
                <w:rFonts w:ascii="Times New Roman" w:hAnsi="Times New Roman" w:eastAsia="宋体" w:cs="Times New Roman"/>
                <w:b/>
                <w:sz w:val="18"/>
                <w:szCs w:val="18"/>
              </w:rPr>
              <w:t>预算总计（元）</w:t>
            </w:r>
          </w:p>
        </w:tc>
      </w:tr>
      <w:tr w14:paraId="3794EED8">
        <w:tblPrEx>
          <w:tblCellMar>
            <w:top w:w="0" w:type="dxa"/>
            <w:left w:w="108" w:type="dxa"/>
            <w:bottom w:w="0" w:type="dxa"/>
            <w:right w:w="108" w:type="dxa"/>
          </w:tblCellMar>
        </w:tblPrEx>
        <w:trPr>
          <w:trHeight w:val="4717" w:hRule="atLeast"/>
        </w:trPr>
        <w:tc>
          <w:tcPr>
            <w:tcW w:w="810"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p>
        </w:tc>
        <w:tc>
          <w:tcPr>
            <w:tcW w:w="1033" w:type="dxa"/>
            <w:tcBorders>
              <w:top w:val="nil"/>
              <w:left w:val="nil"/>
              <w:bottom w:val="single" w:color="auto" w:sz="4" w:space="0"/>
              <w:right w:val="single" w:color="auto" w:sz="4" w:space="0"/>
            </w:tcBorders>
            <w:shd w:val="clear" w:color="auto" w:fill="auto"/>
            <w:noWrap/>
            <w:vAlign w:val="center"/>
          </w:tcPr>
          <w:p w14:paraId="4B8EDC2C">
            <w:pPr>
              <w:jc w:val="both"/>
              <w:rPr>
                <w:rFonts w:ascii="Times New Roman" w:hAnsi="Times New Roman" w:cs="Times New Roman" w:eastAsiaTheme="majorEastAsia"/>
                <w:sz w:val="21"/>
                <w:szCs w:val="21"/>
              </w:rPr>
            </w:pPr>
            <w:r>
              <w:rPr>
                <w:rFonts w:hint="eastAsia" w:ascii="仿宋" w:hAnsi="仿宋" w:eastAsia="仿宋" w:cs="仿宋"/>
                <w:sz w:val="21"/>
                <w:szCs w:val="21"/>
              </w:rPr>
              <w:t>可程式恒温恒</w:t>
            </w:r>
            <w:r>
              <w:rPr>
                <w:rFonts w:hint="eastAsia" w:ascii="仿宋" w:hAnsi="仿宋" w:eastAsia="仿宋" w:cs="仿宋"/>
                <w:sz w:val="21"/>
                <w:szCs w:val="21"/>
                <w:lang w:val="en-US" w:eastAsia="zh-CN"/>
              </w:rPr>
              <w:t>湿</w:t>
            </w:r>
            <w:r>
              <w:rPr>
                <w:rFonts w:hint="eastAsia" w:ascii="仿宋" w:hAnsi="仿宋" w:eastAsia="仿宋" w:cs="仿宋"/>
                <w:sz w:val="21"/>
                <w:szCs w:val="21"/>
              </w:rPr>
              <w:t>试验箱</w:t>
            </w:r>
          </w:p>
        </w:tc>
        <w:tc>
          <w:tcPr>
            <w:tcW w:w="5635" w:type="dxa"/>
            <w:tcBorders>
              <w:top w:val="nil"/>
              <w:left w:val="nil"/>
              <w:bottom w:val="single" w:color="auto" w:sz="4" w:space="0"/>
              <w:right w:val="single" w:color="auto" w:sz="4" w:space="0"/>
            </w:tcBorders>
            <w:shd w:val="clear" w:color="auto" w:fill="auto"/>
            <w:vAlign w:val="center"/>
          </w:tcPr>
          <w:p w14:paraId="4E110DFF">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可实现自主设定升降温、湿度程序</w:t>
            </w:r>
          </w:p>
          <w:p w14:paraId="45B62B88">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温度：-60℃~150℃</w:t>
            </w:r>
          </w:p>
          <w:p w14:paraId="2322B24C">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温度波动：≤±0.5℃</w:t>
            </w:r>
          </w:p>
          <w:p w14:paraId="714E1268">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温度均匀度：≤±2℃</w:t>
            </w:r>
          </w:p>
          <w:p w14:paraId="4EC2E86D">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湿度：10%-98%</w:t>
            </w:r>
          </w:p>
          <w:p w14:paraId="1D7ADC82">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湿度波动：±1.5%R.H</w:t>
            </w:r>
          </w:p>
          <w:p w14:paraId="5D34947A">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湿度均匀度：±2.0%R.H</w:t>
            </w:r>
          </w:p>
          <w:p w14:paraId="4D71375F">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容积：≥50L</w:t>
            </w:r>
          </w:p>
          <w:p w14:paraId="68A95290">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外尺寸：550*950*1400mm</w:t>
            </w:r>
          </w:p>
          <w:p w14:paraId="4417C6A6">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设备自带</w:t>
            </w:r>
            <w:bookmarkStart w:id="0" w:name="_GoBack"/>
            <w:bookmarkEnd w:id="0"/>
            <w:r>
              <w:rPr>
                <w:rFonts w:hint="eastAsia" w:ascii="Times New Roman" w:hAnsi="Times New Roman" w:eastAsia="仿宋" w:cs="Times New Roman"/>
                <w:sz w:val="21"/>
                <w:szCs w:val="21"/>
              </w:rPr>
              <w:t>软件，通过计算机自动存储数据</w:t>
            </w:r>
          </w:p>
          <w:p w14:paraId="001295C9">
            <w:pPr>
              <w:numPr>
                <w:ilvl w:val="0"/>
                <w:numId w:val="1"/>
              </w:num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需满足下列测试标准：</w:t>
            </w:r>
          </w:p>
          <w:p w14:paraId="778E466C">
            <w:p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  GB-2423.1-89（IEC68-2-1）试验 A：低温试验方法。</w:t>
            </w:r>
          </w:p>
          <w:p w14:paraId="1BE2EFB1">
            <w:p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  GB-2423.2-89（IEC68-2-2）试验 B：高温试验方法。</w:t>
            </w:r>
          </w:p>
          <w:p w14:paraId="798B73EF">
            <w:p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  GJB360.8-87（MIL-STD-202F）高温寿命试验。</w:t>
            </w:r>
          </w:p>
          <w:p w14:paraId="2C445141">
            <w:pPr>
              <w:spacing w:line="216" w:lineRule="auto"/>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  GBJ150.3(MIL-STD-810D)高温试验方法。</w:t>
            </w:r>
          </w:p>
          <w:p w14:paraId="2F99B02F">
            <w:pPr>
              <w:spacing w:line="216" w:lineRule="auto"/>
              <w:ind w:firstLine="420" w:firstLineChars="200"/>
              <w:jc w:val="both"/>
              <w:rPr>
                <w:rFonts w:ascii="Times New Roman" w:hAnsi="Times New Roman" w:eastAsia="仿宋" w:cs="Times New Roman"/>
                <w:sz w:val="21"/>
                <w:szCs w:val="21"/>
              </w:rPr>
            </w:pPr>
            <w:r>
              <w:rPr>
                <w:rFonts w:hint="eastAsia" w:ascii="Times New Roman" w:hAnsi="Times New Roman" w:eastAsia="仿宋" w:cs="Times New Roman"/>
                <w:sz w:val="21"/>
                <w:szCs w:val="21"/>
              </w:rPr>
              <w:t>GJB150.4(MIL-STD-810D)低温试验方法。</w:t>
            </w:r>
          </w:p>
        </w:tc>
        <w:tc>
          <w:tcPr>
            <w:tcW w:w="1361" w:type="dxa"/>
            <w:tcBorders>
              <w:top w:val="nil"/>
              <w:left w:val="nil"/>
              <w:bottom w:val="single" w:color="auto" w:sz="4" w:space="0"/>
              <w:right w:val="single" w:color="auto" w:sz="4" w:space="0"/>
            </w:tcBorders>
            <w:shd w:val="clear" w:color="auto" w:fill="auto"/>
            <w:noWrap/>
            <w:vAlign w:val="center"/>
          </w:tcPr>
          <w:p w14:paraId="461A3C7C">
            <w:pPr>
              <w:jc w:val="center"/>
              <w:rPr>
                <w:rFonts w:ascii="Times New Roman" w:hAnsi="Times New Roman" w:cs="Times New Roman" w:eastAsiaTheme="majorEastAsia"/>
                <w:sz w:val="21"/>
                <w:szCs w:val="21"/>
              </w:rPr>
            </w:pPr>
            <w:r>
              <w:rPr>
                <w:rFonts w:hint="eastAsia" w:ascii="仿宋" w:hAnsi="仿宋" w:eastAsia="仿宋" w:cs="仿宋"/>
                <w:sz w:val="21"/>
                <w:szCs w:val="21"/>
              </w:rPr>
              <w:t>宝弛精工</w:t>
            </w:r>
          </w:p>
        </w:tc>
        <w:tc>
          <w:tcPr>
            <w:tcW w:w="1470" w:type="dxa"/>
            <w:tcBorders>
              <w:top w:val="nil"/>
              <w:left w:val="nil"/>
              <w:bottom w:val="single" w:color="auto" w:sz="4" w:space="0"/>
              <w:right w:val="single" w:color="auto" w:sz="4" w:space="0"/>
            </w:tcBorders>
            <w:shd w:val="clear" w:color="auto" w:fill="auto"/>
            <w:noWrap/>
            <w:vAlign w:val="center"/>
          </w:tcPr>
          <w:p w14:paraId="778F3C28">
            <w:pPr>
              <w:jc w:val="center"/>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JY-H1165</w:t>
            </w:r>
          </w:p>
        </w:tc>
        <w:tc>
          <w:tcPr>
            <w:tcW w:w="1143" w:type="dxa"/>
            <w:tcBorders>
              <w:top w:val="nil"/>
              <w:left w:val="nil"/>
              <w:bottom w:val="single" w:color="auto" w:sz="4" w:space="0"/>
              <w:right w:val="single" w:color="auto" w:sz="4" w:space="0"/>
            </w:tcBorders>
            <w:shd w:val="clear" w:color="auto" w:fill="auto"/>
            <w:noWrap/>
            <w:vAlign w:val="center"/>
          </w:tcPr>
          <w:p w14:paraId="51B88A15">
            <w:pPr>
              <w:jc w:val="center"/>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w:t>
            </w:r>
          </w:p>
        </w:tc>
        <w:tc>
          <w:tcPr>
            <w:tcW w:w="1142" w:type="dxa"/>
            <w:tcBorders>
              <w:top w:val="nil"/>
              <w:left w:val="nil"/>
              <w:bottom w:val="single" w:color="auto" w:sz="4" w:space="0"/>
              <w:right w:val="single" w:color="auto" w:sz="4" w:space="0"/>
            </w:tcBorders>
            <w:shd w:val="clear" w:color="auto" w:fill="auto"/>
            <w:noWrap/>
            <w:vAlign w:val="center"/>
          </w:tcPr>
          <w:p w14:paraId="7727ED59">
            <w:pPr>
              <w:jc w:val="center"/>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18700</w:t>
            </w:r>
          </w:p>
        </w:tc>
        <w:tc>
          <w:tcPr>
            <w:tcW w:w="1580" w:type="dxa"/>
            <w:tcBorders>
              <w:top w:val="nil"/>
              <w:left w:val="nil"/>
              <w:bottom w:val="single" w:color="auto" w:sz="4" w:space="0"/>
              <w:right w:val="single" w:color="auto" w:sz="4" w:space="0"/>
            </w:tcBorders>
            <w:shd w:val="clear" w:color="auto" w:fill="auto"/>
            <w:noWrap/>
            <w:vAlign w:val="center"/>
          </w:tcPr>
          <w:p w14:paraId="51C96E2F">
            <w:pPr>
              <w:jc w:val="center"/>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18700</w:t>
            </w:r>
          </w:p>
        </w:tc>
      </w:tr>
      <w:tr w14:paraId="7566433B">
        <w:tblPrEx>
          <w:tblCellMar>
            <w:top w:w="0" w:type="dxa"/>
            <w:left w:w="108" w:type="dxa"/>
            <w:bottom w:w="0" w:type="dxa"/>
            <w:right w:w="108" w:type="dxa"/>
          </w:tblCellMar>
        </w:tblPrEx>
        <w:trPr>
          <w:trHeight w:val="1185" w:hRule="atLeast"/>
        </w:trPr>
        <w:tc>
          <w:tcPr>
            <w:tcW w:w="1259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92966C9">
            <w:pPr>
              <w:ind w:firstLine="4410" w:firstLineChars="2100"/>
              <w:rPr>
                <w:rFonts w:ascii="Times New Roman" w:hAnsi="Times New Roman" w:eastAsia="宋体" w:cs="Times New Roman"/>
                <w:sz w:val="21"/>
                <w:szCs w:val="21"/>
              </w:rPr>
            </w:pPr>
            <w:r>
              <w:rPr>
                <w:rFonts w:hint="eastAsia" w:ascii="仿宋" w:hAnsi="仿宋" w:eastAsia="仿宋" w:cs="仿宋"/>
                <w:sz w:val="21"/>
                <w:szCs w:val="21"/>
              </w:rPr>
              <w:t>合计</w:t>
            </w:r>
          </w:p>
        </w:tc>
        <w:tc>
          <w:tcPr>
            <w:tcW w:w="1580" w:type="dxa"/>
            <w:tcBorders>
              <w:top w:val="single" w:color="auto" w:sz="4" w:space="0"/>
              <w:left w:val="nil"/>
              <w:bottom w:val="single" w:color="auto" w:sz="4" w:space="0"/>
              <w:right w:val="single" w:color="auto" w:sz="4" w:space="0"/>
            </w:tcBorders>
            <w:shd w:val="clear" w:color="auto" w:fill="auto"/>
            <w:noWrap/>
            <w:vAlign w:val="center"/>
          </w:tcPr>
          <w:p w14:paraId="5459001D">
            <w:pPr>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18700</w:t>
            </w:r>
          </w:p>
        </w:tc>
      </w:tr>
    </w:tbl>
    <w:p w14:paraId="073438EC">
      <w:pPr>
        <w:pStyle w:val="3"/>
        <w:rPr>
          <w:rFonts w:ascii="Times New Roman" w:hAnsi="Times New Roman" w:cs="Times New Roman"/>
          <w:sz w:val="18"/>
          <w:szCs w:val="18"/>
        </w:rPr>
      </w:pPr>
      <w:r>
        <w:rPr>
          <w:rFonts w:ascii="Times New Roman" w:hAnsi="Times New Roman" w:cs="Times New Roman"/>
          <w:sz w:val="18"/>
          <w:szCs w:val="18"/>
        </w:rPr>
        <w:br w:type="page"/>
      </w:r>
      <w:r>
        <w:rPr>
          <w:rFonts w:ascii="Times New Roman" w:hAnsi="Times New Roman" w:cs="Times New Roman"/>
          <w:sz w:val="18"/>
          <w:szCs w:val="1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rPr>
                <w:rFonts w:ascii="Times New Roman" w:hAnsi="Times New Roman" w:cs="Times New Roman"/>
                <w:sz w:val="18"/>
                <w:szCs w:val="18"/>
              </w:rPr>
            </w:pPr>
            <w:r>
              <w:rPr>
                <w:rFonts w:ascii="Times New Roman" w:hAnsi="Times New Roman" w:cs="Times New Roman"/>
                <w:sz w:val="18"/>
                <w:szCs w:val="18"/>
              </w:rPr>
              <w:t>序号</w:t>
            </w:r>
          </w:p>
        </w:tc>
        <w:tc>
          <w:tcPr>
            <w:tcW w:w="1356" w:type="dxa"/>
            <w:vAlign w:val="center"/>
          </w:tcPr>
          <w:p w14:paraId="4782C31B">
            <w:pPr>
              <w:jc w:val="center"/>
              <w:rPr>
                <w:rFonts w:ascii="Times New Roman" w:hAnsi="Times New Roman" w:cs="Times New Roman"/>
                <w:sz w:val="18"/>
                <w:szCs w:val="18"/>
              </w:rPr>
            </w:pPr>
            <w:r>
              <w:rPr>
                <w:rFonts w:ascii="Times New Roman" w:hAnsi="Times New Roman" w:cs="Times New Roman"/>
                <w:sz w:val="18"/>
                <w:szCs w:val="18"/>
              </w:rPr>
              <w:t>品名</w:t>
            </w:r>
          </w:p>
        </w:tc>
        <w:tc>
          <w:tcPr>
            <w:tcW w:w="1843" w:type="dxa"/>
            <w:vAlign w:val="center"/>
          </w:tcPr>
          <w:p w14:paraId="7E83C75C">
            <w:pPr>
              <w:jc w:val="center"/>
              <w:rPr>
                <w:rFonts w:ascii="Times New Roman" w:hAnsi="Times New Roman" w:cs="Times New Roman"/>
                <w:sz w:val="18"/>
                <w:szCs w:val="18"/>
              </w:rPr>
            </w:pPr>
            <w:r>
              <w:rPr>
                <w:rFonts w:ascii="Times New Roman" w:hAnsi="Times New Roman" w:cs="Times New Roman"/>
                <w:sz w:val="18"/>
                <w:szCs w:val="18"/>
              </w:rPr>
              <w:t>生产厂家</w:t>
            </w:r>
          </w:p>
        </w:tc>
        <w:tc>
          <w:tcPr>
            <w:tcW w:w="1276" w:type="dxa"/>
            <w:vAlign w:val="center"/>
          </w:tcPr>
          <w:p w14:paraId="20840B7C">
            <w:pPr>
              <w:jc w:val="center"/>
              <w:rPr>
                <w:rFonts w:ascii="Times New Roman" w:hAnsi="Times New Roman" w:cs="Times New Roman"/>
                <w:sz w:val="18"/>
                <w:szCs w:val="18"/>
              </w:rPr>
            </w:pPr>
            <w:r>
              <w:rPr>
                <w:rFonts w:ascii="Times New Roman" w:hAnsi="Times New Roman" w:cs="Times New Roman"/>
                <w:sz w:val="18"/>
                <w:szCs w:val="18"/>
              </w:rPr>
              <w:t>型号</w:t>
            </w:r>
          </w:p>
        </w:tc>
        <w:tc>
          <w:tcPr>
            <w:tcW w:w="1417" w:type="dxa"/>
            <w:vAlign w:val="center"/>
          </w:tcPr>
          <w:p w14:paraId="04B95FA7">
            <w:pPr>
              <w:jc w:val="center"/>
              <w:rPr>
                <w:rFonts w:ascii="Times New Roman" w:hAnsi="Times New Roman" w:cs="Times New Roman"/>
                <w:sz w:val="18"/>
                <w:szCs w:val="18"/>
              </w:rPr>
            </w:pPr>
            <w:r>
              <w:rPr>
                <w:rFonts w:ascii="Times New Roman" w:hAnsi="Times New Roman" w:cs="Times New Roman"/>
                <w:sz w:val="18"/>
                <w:szCs w:val="18"/>
              </w:rPr>
              <w:t>数量</w:t>
            </w:r>
          </w:p>
        </w:tc>
        <w:tc>
          <w:tcPr>
            <w:tcW w:w="1560" w:type="dxa"/>
            <w:shd w:val="clear" w:color="auto" w:fill="auto"/>
            <w:vAlign w:val="center"/>
          </w:tcPr>
          <w:p w14:paraId="569747B5">
            <w:pPr>
              <w:jc w:val="center"/>
              <w:rPr>
                <w:rFonts w:ascii="Times New Roman" w:hAnsi="Times New Roman" w:cs="Times New Roman"/>
                <w:sz w:val="18"/>
                <w:szCs w:val="18"/>
              </w:rPr>
            </w:pPr>
            <w:r>
              <w:rPr>
                <w:rFonts w:ascii="Times New Roman" w:hAnsi="Times New Roman" w:cs="Times New Roman"/>
                <w:sz w:val="18"/>
                <w:szCs w:val="18"/>
              </w:rPr>
              <w:t>单价</w:t>
            </w:r>
          </w:p>
        </w:tc>
        <w:tc>
          <w:tcPr>
            <w:tcW w:w="1275" w:type="dxa"/>
            <w:shd w:val="clear" w:color="auto" w:fill="auto"/>
            <w:vAlign w:val="center"/>
          </w:tcPr>
          <w:p w14:paraId="04A6D3E2">
            <w:pPr>
              <w:jc w:val="center"/>
              <w:rPr>
                <w:rFonts w:ascii="Times New Roman" w:hAnsi="Times New Roman" w:cs="Times New Roman"/>
                <w:sz w:val="18"/>
                <w:szCs w:val="18"/>
              </w:rPr>
            </w:pPr>
            <w:r>
              <w:rPr>
                <w:rFonts w:ascii="Times New Roman" w:hAnsi="Times New Roman" w:cs="Times New Roman"/>
                <w:sz w:val="18"/>
                <w:szCs w:val="18"/>
              </w:rPr>
              <w:t>合计</w:t>
            </w:r>
          </w:p>
        </w:tc>
        <w:tc>
          <w:tcPr>
            <w:tcW w:w="1701" w:type="dxa"/>
            <w:shd w:val="clear" w:color="auto" w:fill="auto"/>
            <w:vAlign w:val="center"/>
          </w:tcPr>
          <w:p w14:paraId="0F1B3283">
            <w:pPr>
              <w:jc w:val="center"/>
              <w:rPr>
                <w:rFonts w:ascii="Times New Roman" w:hAnsi="Times New Roman" w:cs="Times New Roman"/>
                <w:sz w:val="18"/>
                <w:szCs w:val="18"/>
              </w:rPr>
            </w:pPr>
            <w:r>
              <w:rPr>
                <w:rFonts w:ascii="Times New Roman" w:hAnsi="Times New Roman" w:cs="Times New Roman"/>
                <w:sz w:val="18"/>
                <w:szCs w:val="18"/>
              </w:rPr>
              <w:t>到货时间</w:t>
            </w:r>
          </w:p>
        </w:tc>
        <w:tc>
          <w:tcPr>
            <w:tcW w:w="1821" w:type="dxa"/>
            <w:shd w:val="clear" w:color="auto" w:fill="auto"/>
            <w:vAlign w:val="center"/>
          </w:tcPr>
          <w:p w14:paraId="216D81EA">
            <w:pPr>
              <w:jc w:val="center"/>
              <w:rPr>
                <w:rFonts w:ascii="Times New Roman" w:hAnsi="Times New Roman" w:cs="Times New Roman"/>
                <w:sz w:val="18"/>
                <w:szCs w:val="18"/>
              </w:rPr>
            </w:pPr>
            <w:r>
              <w:rPr>
                <w:rFonts w:ascii="Times New Roman" w:hAnsi="Times New Roman" w:cs="Times New Roman"/>
                <w:sz w:val="18"/>
                <w:szCs w:val="18"/>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pPr>
              <w:rPr>
                <w:rFonts w:ascii="Times New Roman" w:hAnsi="Times New Roman" w:cs="Times New Roman"/>
                <w:sz w:val="18"/>
                <w:szCs w:val="18"/>
              </w:rPr>
            </w:pPr>
          </w:p>
        </w:tc>
        <w:tc>
          <w:tcPr>
            <w:tcW w:w="1356" w:type="dxa"/>
            <w:vAlign w:val="center"/>
          </w:tcPr>
          <w:p w14:paraId="0CECE6A4">
            <w:pPr>
              <w:rPr>
                <w:rFonts w:ascii="Times New Roman" w:hAnsi="Times New Roman" w:cs="Times New Roman"/>
                <w:sz w:val="18"/>
                <w:szCs w:val="18"/>
              </w:rPr>
            </w:pPr>
          </w:p>
        </w:tc>
        <w:tc>
          <w:tcPr>
            <w:tcW w:w="1843" w:type="dxa"/>
            <w:vAlign w:val="center"/>
          </w:tcPr>
          <w:p w14:paraId="7758E622">
            <w:pPr>
              <w:rPr>
                <w:rFonts w:ascii="Times New Roman" w:hAnsi="Times New Roman" w:cs="Times New Roman"/>
                <w:sz w:val="18"/>
                <w:szCs w:val="18"/>
              </w:rPr>
            </w:pPr>
          </w:p>
        </w:tc>
        <w:tc>
          <w:tcPr>
            <w:tcW w:w="1276" w:type="dxa"/>
            <w:vAlign w:val="center"/>
          </w:tcPr>
          <w:p w14:paraId="2881AE46">
            <w:pPr>
              <w:rPr>
                <w:rFonts w:ascii="Times New Roman" w:hAnsi="Times New Roman" w:cs="Times New Roman"/>
                <w:sz w:val="18"/>
                <w:szCs w:val="18"/>
              </w:rPr>
            </w:pPr>
          </w:p>
        </w:tc>
        <w:tc>
          <w:tcPr>
            <w:tcW w:w="1417" w:type="dxa"/>
            <w:vAlign w:val="center"/>
          </w:tcPr>
          <w:p w14:paraId="12077A17">
            <w:pPr>
              <w:rPr>
                <w:rFonts w:ascii="Times New Roman" w:hAnsi="Times New Roman" w:cs="Times New Roman"/>
                <w:sz w:val="18"/>
                <w:szCs w:val="18"/>
              </w:rPr>
            </w:pPr>
          </w:p>
        </w:tc>
        <w:tc>
          <w:tcPr>
            <w:tcW w:w="1560" w:type="dxa"/>
            <w:shd w:val="clear" w:color="auto" w:fill="auto"/>
            <w:vAlign w:val="center"/>
          </w:tcPr>
          <w:p w14:paraId="43E382D9">
            <w:pPr>
              <w:rPr>
                <w:rFonts w:ascii="Times New Roman" w:hAnsi="Times New Roman" w:cs="Times New Roman"/>
                <w:sz w:val="18"/>
                <w:szCs w:val="18"/>
              </w:rPr>
            </w:pPr>
          </w:p>
        </w:tc>
        <w:tc>
          <w:tcPr>
            <w:tcW w:w="1275" w:type="dxa"/>
            <w:shd w:val="clear" w:color="auto" w:fill="auto"/>
            <w:vAlign w:val="center"/>
          </w:tcPr>
          <w:p w14:paraId="0A1F850B">
            <w:pPr>
              <w:rPr>
                <w:rFonts w:ascii="Times New Roman" w:hAnsi="Times New Roman" w:cs="Times New Roman"/>
                <w:sz w:val="18"/>
                <w:szCs w:val="18"/>
              </w:rPr>
            </w:pPr>
          </w:p>
        </w:tc>
        <w:tc>
          <w:tcPr>
            <w:tcW w:w="1701" w:type="dxa"/>
            <w:shd w:val="clear" w:color="auto" w:fill="auto"/>
            <w:vAlign w:val="center"/>
          </w:tcPr>
          <w:p w14:paraId="763FB209">
            <w:pPr>
              <w:rPr>
                <w:rFonts w:ascii="Times New Roman" w:hAnsi="Times New Roman" w:cs="Times New Roman"/>
                <w:sz w:val="18"/>
                <w:szCs w:val="18"/>
              </w:rPr>
            </w:pPr>
          </w:p>
        </w:tc>
        <w:tc>
          <w:tcPr>
            <w:tcW w:w="1821" w:type="dxa"/>
            <w:shd w:val="clear" w:color="auto" w:fill="auto"/>
            <w:vAlign w:val="center"/>
          </w:tcPr>
          <w:p w14:paraId="049E0892">
            <w:pPr>
              <w:rPr>
                <w:rFonts w:ascii="Times New Roman" w:hAnsi="Times New Roman" w:cs="Times New Roman"/>
                <w:sz w:val="18"/>
                <w:szCs w:val="18"/>
              </w:rPr>
            </w:pPr>
          </w:p>
        </w:tc>
      </w:tr>
      <w:tr w14:paraId="768B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07" w:type="dxa"/>
          </w:tcPr>
          <w:p w14:paraId="5D739C50">
            <w:pPr>
              <w:rPr>
                <w:rFonts w:ascii="Times New Roman" w:hAnsi="Times New Roman" w:cs="Times New Roman"/>
                <w:sz w:val="18"/>
                <w:szCs w:val="18"/>
              </w:rPr>
            </w:pPr>
          </w:p>
        </w:tc>
        <w:tc>
          <w:tcPr>
            <w:tcW w:w="1356" w:type="dxa"/>
            <w:vAlign w:val="center"/>
          </w:tcPr>
          <w:p w14:paraId="37408CA5">
            <w:pPr>
              <w:rPr>
                <w:rFonts w:ascii="Times New Roman" w:hAnsi="Times New Roman" w:cs="Times New Roman"/>
                <w:sz w:val="18"/>
                <w:szCs w:val="18"/>
              </w:rPr>
            </w:pPr>
          </w:p>
        </w:tc>
        <w:tc>
          <w:tcPr>
            <w:tcW w:w="1843" w:type="dxa"/>
            <w:vAlign w:val="center"/>
          </w:tcPr>
          <w:p w14:paraId="426058C7">
            <w:pPr>
              <w:rPr>
                <w:rFonts w:ascii="Times New Roman" w:hAnsi="Times New Roman" w:cs="Times New Roman"/>
                <w:sz w:val="18"/>
                <w:szCs w:val="18"/>
              </w:rPr>
            </w:pPr>
          </w:p>
        </w:tc>
        <w:tc>
          <w:tcPr>
            <w:tcW w:w="1276" w:type="dxa"/>
            <w:vAlign w:val="center"/>
          </w:tcPr>
          <w:p w14:paraId="053AA509">
            <w:pPr>
              <w:rPr>
                <w:rFonts w:ascii="Times New Roman" w:hAnsi="Times New Roman" w:cs="Times New Roman"/>
                <w:sz w:val="18"/>
                <w:szCs w:val="18"/>
              </w:rPr>
            </w:pPr>
          </w:p>
        </w:tc>
        <w:tc>
          <w:tcPr>
            <w:tcW w:w="1417" w:type="dxa"/>
            <w:vAlign w:val="center"/>
          </w:tcPr>
          <w:p w14:paraId="35D9FC79">
            <w:pPr>
              <w:rPr>
                <w:rFonts w:ascii="Times New Roman" w:hAnsi="Times New Roman" w:cs="Times New Roman"/>
                <w:sz w:val="18"/>
                <w:szCs w:val="18"/>
              </w:rPr>
            </w:pPr>
          </w:p>
        </w:tc>
        <w:tc>
          <w:tcPr>
            <w:tcW w:w="1560" w:type="dxa"/>
            <w:shd w:val="clear" w:color="auto" w:fill="auto"/>
            <w:vAlign w:val="center"/>
          </w:tcPr>
          <w:p w14:paraId="06B77C43">
            <w:pPr>
              <w:rPr>
                <w:rFonts w:ascii="Times New Roman" w:hAnsi="Times New Roman" w:cs="Times New Roman"/>
                <w:sz w:val="18"/>
                <w:szCs w:val="18"/>
              </w:rPr>
            </w:pPr>
          </w:p>
        </w:tc>
        <w:tc>
          <w:tcPr>
            <w:tcW w:w="1275" w:type="dxa"/>
            <w:shd w:val="clear" w:color="auto" w:fill="auto"/>
            <w:vAlign w:val="center"/>
          </w:tcPr>
          <w:p w14:paraId="4826C2B2">
            <w:pPr>
              <w:rPr>
                <w:rFonts w:ascii="Times New Roman" w:hAnsi="Times New Roman" w:cs="Times New Roman"/>
                <w:sz w:val="18"/>
                <w:szCs w:val="18"/>
              </w:rPr>
            </w:pPr>
          </w:p>
        </w:tc>
        <w:tc>
          <w:tcPr>
            <w:tcW w:w="1701" w:type="dxa"/>
            <w:shd w:val="clear" w:color="auto" w:fill="auto"/>
            <w:vAlign w:val="center"/>
          </w:tcPr>
          <w:p w14:paraId="120814E3">
            <w:pPr>
              <w:rPr>
                <w:rFonts w:ascii="Times New Roman" w:hAnsi="Times New Roman" w:cs="Times New Roman"/>
                <w:sz w:val="18"/>
                <w:szCs w:val="18"/>
              </w:rPr>
            </w:pPr>
          </w:p>
        </w:tc>
        <w:tc>
          <w:tcPr>
            <w:tcW w:w="1821" w:type="dxa"/>
            <w:shd w:val="clear" w:color="auto" w:fill="auto"/>
            <w:vAlign w:val="center"/>
          </w:tcPr>
          <w:p w14:paraId="5B16035B">
            <w:pPr>
              <w:rPr>
                <w:rFonts w:ascii="Times New Roman" w:hAnsi="Times New Roman" w:cs="Times New Roman"/>
                <w:sz w:val="18"/>
                <w:szCs w:val="18"/>
              </w:rPr>
            </w:pPr>
          </w:p>
        </w:tc>
      </w:tr>
      <w:tr w14:paraId="514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07" w:type="dxa"/>
          </w:tcPr>
          <w:p w14:paraId="68223D45">
            <w:pPr>
              <w:rPr>
                <w:rFonts w:ascii="Times New Roman" w:hAnsi="Times New Roman" w:cs="Times New Roman"/>
                <w:sz w:val="18"/>
                <w:szCs w:val="18"/>
              </w:rPr>
            </w:pPr>
          </w:p>
        </w:tc>
        <w:tc>
          <w:tcPr>
            <w:tcW w:w="1356" w:type="dxa"/>
            <w:vAlign w:val="center"/>
          </w:tcPr>
          <w:p w14:paraId="04957363">
            <w:pPr>
              <w:rPr>
                <w:rFonts w:ascii="Times New Roman" w:hAnsi="Times New Roman" w:cs="Times New Roman"/>
                <w:sz w:val="18"/>
                <w:szCs w:val="18"/>
              </w:rPr>
            </w:pPr>
          </w:p>
        </w:tc>
        <w:tc>
          <w:tcPr>
            <w:tcW w:w="1843" w:type="dxa"/>
            <w:vAlign w:val="center"/>
          </w:tcPr>
          <w:p w14:paraId="74783EFB">
            <w:pPr>
              <w:rPr>
                <w:rFonts w:ascii="Times New Roman" w:hAnsi="Times New Roman" w:cs="Times New Roman"/>
                <w:sz w:val="18"/>
                <w:szCs w:val="18"/>
              </w:rPr>
            </w:pPr>
          </w:p>
        </w:tc>
        <w:tc>
          <w:tcPr>
            <w:tcW w:w="1276" w:type="dxa"/>
            <w:vAlign w:val="center"/>
          </w:tcPr>
          <w:p w14:paraId="44150EDB">
            <w:pPr>
              <w:rPr>
                <w:rFonts w:ascii="Times New Roman" w:hAnsi="Times New Roman" w:cs="Times New Roman"/>
                <w:sz w:val="18"/>
                <w:szCs w:val="18"/>
              </w:rPr>
            </w:pPr>
          </w:p>
        </w:tc>
        <w:tc>
          <w:tcPr>
            <w:tcW w:w="1417" w:type="dxa"/>
            <w:vAlign w:val="center"/>
          </w:tcPr>
          <w:p w14:paraId="76E7C225">
            <w:pPr>
              <w:rPr>
                <w:rFonts w:ascii="Times New Roman" w:hAnsi="Times New Roman" w:cs="Times New Roman"/>
                <w:sz w:val="18"/>
                <w:szCs w:val="18"/>
              </w:rPr>
            </w:pPr>
          </w:p>
        </w:tc>
        <w:tc>
          <w:tcPr>
            <w:tcW w:w="1560" w:type="dxa"/>
            <w:shd w:val="clear" w:color="auto" w:fill="auto"/>
            <w:vAlign w:val="center"/>
          </w:tcPr>
          <w:p w14:paraId="340FF66F">
            <w:pPr>
              <w:rPr>
                <w:rFonts w:ascii="Times New Roman" w:hAnsi="Times New Roman" w:cs="Times New Roman"/>
                <w:sz w:val="18"/>
                <w:szCs w:val="18"/>
              </w:rPr>
            </w:pPr>
          </w:p>
        </w:tc>
        <w:tc>
          <w:tcPr>
            <w:tcW w:w="1275" w:type="dxa"/>
            <w:shd w:val="clear" w:color="auto" w:fill="auto"/>
            <w:vAlign w:val="center"/>
          </w:tcPr>
          <w:p w14:paraId="636DD6DD">
            <w:pPr>
              <w:rPr>
                <w:rFonts w:ascii="Times New Roman" w:hAnsi="Times New Roman" w:cs="Times New Roman"/>
                <w:sz w:val="18"/>
                <w:szCs w:val="18"/>
              </w:rPr>
            </w:pPr>
          </w:p>
        </w:tc>
        <w:tc>
          <w:tcPr>
            <w:tcW w:w="1701" w:type="dxa"/>
            <w:shd w:val="clear" w:color="auto" w:fill="auto"/>
            <w:vAlign w:val="center"/>
          </w:tcPr>
          <w:p w14:paraId="07D8D4A0">
            <w:pPr>
              <w:rPr>
                <w:rFonts w:ascii="Times New Roman" w:hAnsi="Times New Roman" w:cs="Times New Roman"/>
                <w:sz w:val="18"/>
                <w:szCs w:val="18"/>
              </w:rPr>
            </w:pPr>
          </w:p>
        </w:tc>
        <w:tc>
          <w:tcPr>
            <w:tcW w:w="1821" w:type="dxa"/>
            <w:shd w:val="clear" w:color="auto" w:fill="auto"/>
            <w:vAlign w:val="center"/>
          </w:tcPr>
          <w:p w14:paraId="2461A6AA">
            <w:pPr>
              <w:rPr>
                <w:rFonts w:ascii="Times New Roman" w:hAnsi="Times New Roman" w:cs="Times New Roman"/>
                <w:sz w:val="18"/>
                <w:szCs w:val="18"/>
              </w:rPr>
            </w:pPr>
          </w:p>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pPr>
              <w:rPr>
                <w:rFonts w:ascii="Times New Roman" w:hAnsi="Times New Roman" w:cs="Times New Roman"/>
                <w:sz w:val="18"/>
                <w:szCs w:val="18"/>
              </w:rPr>
            </w:pPr>
            <w:r>
              <w:rPr>
                <w:rFonts w:ascii="Times New Roman" w:hAnsi="Times New Roman" w:cs="Times New Roman"/>
                <w:sz w:val="18"/>
                <w:szCs w:val="18"/>
              </w:rPr>
              <w:t>合计</w:t>
            </w:r>
          </w:p>
        </w:tc>
        <w:tc>
          <w:tcPr>
            <w:tcW w:w="10893" w:type="dxa"/>
            <w:gridSpan w:val="7"/>
            <w:vAlign w:val="center"/>
          </w:tcPr>
          <w:p w14:paraId="5E428243">
            <w:pPr>
              <w:rPr>
                <w:rFonts w:ascii="Times New Roman" w:hAnsi="Times New Roman" w:cs="Times New Roman"/>
                <w:sz w:val="18"/>
                <w:szCs w:val="18"/>
              </w:rPr>
            </w:pPr>
            <w:r>
              <w:rPr>
                <w:rFonts w:ascii="Times New Roman" w:hAnsi="Times New Roman" w:cs="Times New Roman"/>
                <w:sz w:val="18"/>
                <w:szCs w:val="18"/>
              </w:rPr>
              <w:t xml:space="preserve">         人民币：                元 （大写：              整）               </w:t>
            </w:r>
          </w:p>
        </w:tc>
      </w:tr>
    </w:tbl>
    <w:p w14:paraId="5C1CBD25">
      <w:pPr>
        <w:rPr>
          <w:rFonts w:ascii="Times New Roman" w:hAnsi="Times New Roman" w:cs="Times New Roman"/>
          <w:sz w:val="18"/>
          <w:szCs w:val="18"/>
        </w:rPr>
      </w:pPr>
    </w:p>
    <w:p w14:paraId="26654CC1">
      <w:pPr>
        <w:rPr>
          <w:rFonts w:ascii="Times New Roman" w:hAnsi="Times New Roman" w:cs="Times New Roman"/>
          <w:sz w:val="18"/>
          <w:szCs w:val="18"/>
        </w:rPr>
      </w:pPr>
      <w:r>
        <w:rPr>
          <w:rFonts w:ascii="Times New Roman" w:hAnsi="Times New Roman" w:cs="Times New Roman"/>
          <w:sz w:val="18"/>
          <w:szCs w:val="18"/>
        </w:rPr>
        <w:t>其他说明：</w:t>
      </w:r>
    </w:p>
    <w:p w14:paraId="173E4602">
      <w:pPr>
        <w:rPr>
          <w:rFonts w:ascii="Times New Roman" w:hAnsi="Times New Roman" w:cs="Times New Roman"/>
          <w:sz w:val="18"/>
          <w:szCs w:val="18"/>
        </w:rPr>
      </w:pPr>
      <w:r>
        <w:rPr>
          <w:rFonts w:ascii="Times New Roman" w:hAnsi="Times New Roman" w:cs="Times New Roman"/>
          <w:sz w:val="18"/>
          <w:szCs w:val="18"/>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pPr>
            <w:r>
              <w:rPr>
                <w:lang w:val="zh-CN"/>
              </w:rPr>
              <w:t xml:space="preserve"> </w:t>
            </w:r>
            <w:r>
              <w:rPr>
                <w:sz w:val="24"/>
                <w:szCs w:val="24"/>
              </w:rPr>
              <w:fldChar w:fldCharType="begin"/>
            </w:r>
            <w:r>
              <w:instrText xml:space="preserve">PAGE</w:instrText>
            </w:r>
            <w:r>
              <w:rPr>
                <w:sz w:val="24"/>
                <w:szCs w:val="24"/>
              </w:rPr>
              <w:fldChar w:fldCharType="separate"/>
            </w:r>
            <w:r>
              <w:t>1</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w:t>
            </w:r>
            <w:r>
              <w:rPr>
                <w:sz w:val="24"/>
                <w:szCs w:val="24"/>
              </w:rPr>
              <w:fldChar w:fldCharType="end"/>
            </w:r>
          </w:p>
        </w:sdtContent>
      </w:sdt>
    </w:sdtContent>
  </w:sdt>
  <w:p w14:paraId="1B781C47">
    <w:pPr>
      <w:pStyle w:val="5"/>
    </w:pPr>
  </w:p>
  <w:p w14:paraId="6805AE4D"/>
  <w:p w14:paraId="56538EFE"/>
  <w:p w14:paraId="3B2F805C"/>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B807F"/>
    <w:multiLevelType w:val="singleLevel"/>
    <w:tmpl w:val="996B807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44642"/>
    <w:rsid w:val="00056DD6"/>
    <w:rsid w:val="00085D93"/>
    <w:rsid w:val="000C6FDC"/>
    <w:rsid w:val="000D2640"/>
    <w:rsid w:val="000D27C1"/>
    <w:rsid w:val="000D56EC"/>
    <w:rsid w:val="000E14A6"/>
    <w:rsid w:val="000E358D"/>
    <w:rsid w:val="00116337"/>
    <w:rsid w:val="00116AF9"/>
    <w:rsid w:val="0013448B"/>
    <w:rsid w:val="001575DA"/>
    <w:rsid w:val="00174F76"/>
    <w:rsid w:val="001E34DF"/>
    <w:rsid w:val="00236303"/>
    <w:rsid w:val="00272739"/>
    <w:rsid w:val="00284744"/>
    <w:rsid w:val="00292526"/>
    <w:rsid w:val="002B1F44"/>
    <w:rsid w:val="002C0695"/>
    <w:rsid w:val="002D203E"/>
    <w:rsid w:val="002D5F82"/>
    <w:rsid w:val="002D63B3"/>
    <w:rsid w:val="002E42C8"/>
    <w:rsid w:val="003139E5"/>
    <w:rsid w:val="00314024"/>
    <w:rsid w:val="00314CA3"/>
    <w:rsid w:val="00362D98"/>
    <w:rsid w:val="003945AE"/>
    <w:rsid w:val="00397332"/>
    <w:rsid w:val="003B555F"/>
    <w:rsid w:val="003C503F"/>
    <w:rsid w:val="003C7906"/>
    <w:rsid w:val="003F7B94"/>
    <w:rsid w:val="00400B04"/>
    <w:rsid w:val="00421B54"/>
    <w:rsid w:val="004256E4"/>
    <w:rsid w:val="00435869"/>
    <w:rsid w:val="0045012D"/>
    <w:rsid w:val="00460091"/>
    <w:rsid w:val="00490DCE"/>
    <w:rsid w:val="004A17A4"/>
    <w:rsid w:val="004A5B03"/>
    <w:rsid w:val="004F3835"/>
    <w:rsid w:val="0051607F"/>
    <w:rsid w:val="00574480"/>
    <w:rsid w:val="00582EB4"/>
    <w:rsid w:val="005B0802"/>
    <w:rsid w:val="005E27F9"/>
    <w:rsid w:val="005E44B6"/>
    <w:rsid w:val="005E5E1D"/>
    <w:rsid w:val="005F2563"/>
    <w:rsid w:val="00600A4B"/>
    <w:rsid w:val="00606833"/>
    <w:rsid w:val="00655ADD"/>
    <w:rsid w:val="0068157E"/>
    <w:rsid w:val="006C6F2B"/>
    <w:rsid w:val="006D28A8"/>
    <w:rsid w:val="006D59B2"/>
    <w:rsid w:val="00703812"/>
    <w:rsid w:val="007132D9"/>
    <w:rsid w:val="007324C6"/>
    <w:rsid w:val="0074407F"/>
    <w:rsid w:val="007706B7"/>
    <w:rsid w:val="00774FA8"/>
    <w:rsid w:val="00784227"/>
    <w:rsid w:val="00790158"/>
    <w:rsid w:val="007A6BEA"/>
    <w:rsid w:val="007B26EB"/>
    <w:rsid w:val="007E5700"/>
    <w:rsid w:val="00824AF7"/>
    <w:rsid w:val="00845C05"/>
    <w:rsid w:val="00877A35"/>
    <w:rsid w:val="008873A5"/>
    <w:rsid w:val="008C2813"/>
    <w:rsid w:val="008C5BEF"/>
    <w:rsid w:val="008C639E"/>
    <w:rsid w:val="008C677F"/>
    <w:rsid w:val="008E2F08"/>
    <w:rsid w:val="009001D6"/>
    <w:rsid w:val="0092119F"/>
    <w:rsid w:val="00924D30"/>
    <w:rsid w:val="009258EF"/>
    <w:rsid w:val="00934C3A"/>
    <w:rsid w:val="009551AC"/>
    <w:rsid w:val="00955DCC"/>
    <w:rsid w:val="00973F4D"/>
    <w:rsid w:val="00984797"/>
    <w:rsid w:val="009D2650"/>
    <w:rsid w:val="009F0B9F"/>
    <w:rsid w:val="00A204EF"/>
    <w:rsid w:val="00A26F98"/>
    <w:rsid w:val="00A4617C"/>
    <w:rsid w:val="00A473A6"/>
    <w:rsid w:val="00A70778"/>
    <w:rsid w:val="00A749B7"/>
    <w:rsid w:val="00AA0C74"/>
    <w:rsid w:val="00AA47FB"/>
    <w:rsid w:val="00AB411F"/>
    <w:rsid w:val="00AE746F"/>
    <w:rsid w:val="00B04F33"/>
    <w:rsid w:val="00B43EA1"/>
    <w:rsid w:val="00BB14A2"/>
    <w:rsid w:val="00BC7142"/>
    <w:rsid w:val="00BE09BF"/>
    <w:rsid w:val="00BE23B9"/>
    <w:rsid w:val="00BF09FD"/>
    <w:rsid w:val="00C13AEE"/>
    <w:rsid w:val="00C26CFA"/>
    <w:rsid w:val="00C33160"/>
    <w:rsid w:val="00C66645"/>
    <w:rsid w:val="00C827B4"/>
    <w:rsid w:val="00CA3C75"/>
    <w:rsid w:val="00CD1167"/>
    <w:rsid w:val="00CE1292"/>
    <w:rsid w:val="00CF0DE6"/>
    <w:rsid w:val="00D04080"/>
    <w:rsid w:val="00D27D65"/>
    <w:rsid w:val="00D42F8D"/>
    <w:rsid w:val="00D656A2"/>
    <w:rsid w:val="00D8398E"/>
    <w:rsid w:val="00DB0EE3"/>
    <w:rsid w:val="00DD43DE"/>
    <w:rsid w:val="00E036D3"/>
    <w:rsid w:val="00E331B3"/>
    <w:rsid w:val="00E36D9A"/>
    <w:rsid w:val="00E62B5A"/>
    <w:rsid w:val="00E93193"/>
    <w:rsid w:val="00E95E4E"/>
    <w:rsid w:val="00E97823"/>
    <w:rsid w:val="00EA15C6"/>
    <w:rsid w:val="00EA20CE"/>
    <w:rsid w:val="00EA7E48"/>
    <w:rsid w:val="00ED5016"/>
    <w:rsid w:val="00EE61BC"/>
    <w:rsid w:val="00F05089"/>
    <w:rsid w:val="00F17A62"/>
    <w:rsid w:val="00F23809"/>
    <w:rsid w:val="00F55F65"/>
    <w:rsid w:val="00F73ACD"/>
    <w:rsid w:val="00F75B22"/>
    <w:rsid w:val="00FB7F5E"/>
    <w:rsid w:val="00FC3EAB"/>
    <w:rsid w:val="00FE64E6"/>
    <w:rsid w:val="03990047"/>
    <w:rsid w:val="06DB44D3"/>
    <w:rsid w:val="0BC8771C"/>
    <w:rsid w:val="0FA855BC"/>
    <w:rsid w:val="11A227FC"/>
    <w:rsid w:val="1C033E58"/>
    <w:rsid w:val="1DCD471E"/>
    <w:rsid w:val="212B632B"/>
    <w:rsid w:val="225E003A"/>
    <w:rsid w:val="26732DAD"/>
    <w:rsid w:val="272A5190"/>
    <w:rsid w:val="310E0E7D"/>
    <w:rsid w:val="31AD4B3A"/>
    <w:rsid w:val="39691347"/>
    <w:rsid w:val="396D6381"/>
    <w:rsid w:val="3C77021F"/>
    <w:rsid w:val="3DC92CFC"/>
    <w:rsid w:val="4B0F7C21"/>
    <w:rsid w:val="4CAA5AA7"/>
    <w:rsid w:val="5DF433F6"/>
    <w:rsid w:val="5DF50B4C"/>
    <w:rsid w:val="5EDC596C"/>
    <w:rsid w:val="614B1AD7"/>
    <w:rsid w:val="665B2897"/>
    <w:rsid w:val="6B0E7C76"/>
    <w:rsid w:val="6B3A77AF"/>
    <w:rsid w:val="6E5378F4"/>
    <w:rsid w:val="74DA0FEA"/>
    <w:rsid w:val="79A11E5C"/>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577</Words>
  <Characters>764</Characters>
  <Lines>7</Lines>
  <Paragraphs>2</Paragraphs>
  <TotalTime>23</TotalTime>
  <ScaleCrop>false</ScaleCrop>
  <LinksUpToDate>false</LinksUpToDate>
  <CharactersWithSpaces>917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2024-09-27T01:19:00Z</dcterms:created>
  <dc:creator>freeuser</dc:creator>
  <cp:lastModifiedBy>Lc</cp:lastModifiedBy>
  <cp:lastPrinted>2024-03-12T17:24:00Z</cp:lastPrinted>
  <dcterms:modified xsi:type="dcterms:W3CDTF">2026-05-18T08:15:32Z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D45C1338871B4D3AA276E8ECD81F4C83_12</vt:lpwstr>
  </property>
  <property fmtid="{D5CDD505-2E9C-101B-9397-08002B2CF9AE}" pid="4" name="KSOTemplateDocerSaveRecord">
    <vt:lpwstr>eyJoZGlkIjoiMWQxNGFlZTZjZDRmMDg1OWE5N2NhZTAxZTU4NzcxMjkiLCJ1c2VySWQiOiI5NzQzMDM5MTEifQ==</vt:lpwstr>
  </property>
</Properties>
</file>