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62" w:rsidRDefault="004A7826">
      <w:pPr>
        <w:rPr>
          <w:rFonts w:ascii="黑体" w:eastAsia="黑体" w:hAnsi="黑体" w:cs="Times New Roman"/>
          <w:bCs/>
          <w:sz w:val="32"/>
          <w:szCs w:val="28"/>
        </w:rPr>
      </w:pPr>
      <w:r>
        <w:rPr>
          <w:rFonts w:ascii="黑体" w:eastAsia="黑体" w:hAnsi="黑体" w:cs="Times New Roman" w:hint="eastAsia"/>
          <w:bCs/>
          <w:sz w:val="32"/>
          <w:szCs w:val="28"/>
        </w:rPr>
        <w:t>附件1</w:t>
      </w: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4A7826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实验室安全工作年度报告</w:t>
      </w:r>
    </w:p>
    <w:p w:rsidR="00564262" w:rsidRDefault="0056426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564262" w:rsidRDefault="004A7826"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>（</w:t>
      </w:r>
      <w:r>
        <w:rPr>
          <w:rFonts w:eastAsia="楷体_GB2312"/>
          <w:sz w:val="28"/>
        </w:rPr>
        <w:t>20</w:t>
      </w:r>
      <w:r>
        <w:rPr>
          <w:rFonts w:eastAsia="楷体_GB2312" w:hint="eastAsia"/>
          <w:sz w:val="28"/>
        </w:rPr>
        <w:t>2</w:t>
      </w:r>
      <w:r w:rsidR="001659BD">
        <w:rPr>
          <w:rFonts w:eastAsia="楷体_GB2312"/>
          <w:sz w:val="28"/>
        </w:rPr>
        <w:t>3</w:t>
      </w:r>
      <w:r>
        <w:rPr>
          <w:rFonts w:eastAsia="楷体_GB2312"/>
          <w:sz w:val="28"/>
        </w:rPr>
        <w:t>年</w:t>
      </w:r>
      <w:r>
        <w:rPr>
          <w:rFonts w:eastAsia="楷体_GB2312"/>
          <w:sz w:val="28"/>
        </w:rPr>
        <w:t>1</w:t>
      </w:r>
      <w:r>
        <w:rPr>
          <w:rFonts w:eastAsia="楷体_GB2312"/>
          <w:sz w:val="28"/>
        </w:rPr>
        <w:t>月</w:t>
      </w:r>
      <w:r>
        <w:rPr>
          <w:rFonts w:eastAsia="楷体_GB2312"/>
          <w:sz w:val="28"/>
        </w:rPr>
        <w:t>——20</w:t>
      </w:r>
      <w:r>
        <w:rPr>
          <w:rFonts w:eastAsia="楷体_GB2312" w:hint="eastAsia"/>
          <w:sz w:val="28"/>
        </w:rPr>
        <w:t>2</w:t>
      </w:r>
      <w:r w:rsidR="001659BD">
        <w:rPr>
          <w:rFonts w:eastAsia="楷体_GB2312"/>
          <w:sz w:val="28"/>
        </w:rPr>
        <w:t>3</w:t>
      </w:r>
      <w:r>
        <w:rPr>
          <w:rFonts w:eastAsia="楷体_GB2312"/>
          <w:sz w:val="28"/>
        </w:rPr>
        <w:t>年</w:t>
      </w:r>
      <w:r>
        <w:rPr>
          <w:rFonts w:eastAsia="楷体_GB2312"/>
          <w:sz w:val="28"/>
        </w:rPr>
        <w:t>12</w:t>
      </w:r>
      <w:r>
        <w:rPr>
          <w:rFonts w:eastAsia="楷体_GB2312"/>
          <w:sz w:val="28"/>
        </w:rPr>
        <w:t>月）</w:t>
      </w: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rPr>
          <w:rFonts w:ascii="Times New Roman" w:eastAsia="楷体_GB2312" w:hAnsi="Times New Roman" w:cs="Times New Roman"/>
          <w:b/>
          <w:sz w:val="28"/>
        </w:rPr>
      </w:pPr>
    </w:p>
    <w:p w:rsidR="00564262" w:rsidRDefault="004A7826"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学</w:t>
      </w:r>
      <w:r>
        <w:rPr>
          <w:rFonts w:eastAsia="仿宋" w:hint="eastAsia"/>
          <w:sz w:val="28"/>
        </w:rPr>
        <w:t>院（单位）</w:t>
      </w:r>
      <w:r>
        <w:rPr>
          <w:rFonts w:eastAsia="仿宋"/>
          <w:sz w:val="28"/>
        </w:rPr>
        <w:t>名称：</w:t>
      </w:r>
    </w:p>
    <w:p w:rsidR="00564262" w:rsidRDefault="004A7826"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实验室安全管理</w:t>
      </w:r>
      <w:r>
        <w:rPr>
          <w:rFonts w:eastAsia="仿宋" w:hint="eastAsia"/>
          <w:sz w:val="28"/>
        </w:rPr>
        <w:t>分管领导</w:t>
      </w:r>
      <w:r>
        <w:rPr>
          <w:rFonts w:eastAsia="仿宋"/>
          <w:sz w:val="28"/>
        </w:rPr>
        <w:t>：</w:t>
      </w:r>
    </w:p>
    <w:p w:rsidR="00564262" w:rsidRDefault="004A7826">
      <w:pPr>
        <w:spacing w:before="120" w:after="120" w:line="440" w:lineRule="exact"/>
        <w:rPr>
          <w:rFonts w:eastAsia="仿宋"/>
          <w:sz w:val="28"/>
        </w:rPr>
      </w:pPr>
      <w:r>
        <w:rPr>
          <w:rFonts w:eastAsia="仿宋"/>
          <w:sz w:val="28"/>
        </w:rPr>
        <w:t>实验室安全管理</w:t>
      </w:r>
      <w:r>
        <w:rPr>
          <w:rFonts w:eastAsia="仿宋" w:hint="eastAsia"/>
          <w:sz w:val="28"/>
        </w:rPr>
        <w:t>联系人</w:t>
      </w:r>
      <w:r w:rsidR="003447BC">
        <w:rPr>
          <w:rFonts w:ascii="仿宋" w:eastAsia="仿宋" w:hAnsi="仿宋" w:cs="Times New Roman"/>
          <w:sz w:val="28"/>
        </w:rPr>
        <w:t>/</w:t>
      </w:r>
      <w:r>
        <w:rPr>
          <w:rFonts w:eastAsia="仿宋"/>
          <w:sz w:val="28"/>
        </w:rPr>
        <w:t>联系电话：</w:t>
      </w: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56426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64262" w:rsidRDefault="004A7826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564262" w:rsidRDefault="00564262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564262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564262" w:rsidRDefault="004A7826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一、实验室发展和安全工作基本状况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5"/>
        <w:gridCol w:w="1006"/>
        <w:gridCol w:w="2639"/>
        <w:gridCol w:w="769"/>
      </w:tblGrid>
      <w:tr w:rsidR="00564262">
        <w:trPr>
          <w:trHeight w:val="446"/>
          <w:jc w:val="center"/>
        </w:trPr>
        <w:tc>
          <w:tcPr>
            <w:tcW w:w="2378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学院名称</w:t>
            </w:r>
          </w:p>
        </w:tc>
        <w:tc>
          <w:tcPr>
            <w:tcW w:w="2621" w:type="pct"/>
            <w:gridSpan w:val="3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446"/>
          <w:jc w:val="center"/>
        </w:trPr>
        <w:tc>
          <w:tcPr>
            <w:tcW w:w="2378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446"/>
          <w:jc w:val="center"/>
        </w:trPr>
        <w:tc>
          <w:tcPr>
            <w:tcW w:w="2378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科研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446"/>
          <w:jc w:val="center"/>
        </w:trPr>
        <w:tc>
          <w:tcPr>
            <w:tcW w:w="2378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446"/>
          <w:jc w:val="center"/>
        </w:trPr>
        <w:tc>
          <w:tcPr>
            <w:tcW w:w="2378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科研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602"/>
          <w:jc w:val="center"/>
        </w:trPr>
        <w:tc>
          <w:tcPr>
            <w:tcW w:w="2378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实验室安全工作年度经费投入</w:t>
            </w:r>
          </w:p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564262" w:rsidRDefault="004A782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6" w:type="pct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564262">
        <w:trPr>
          <w:trHeight w:val="611"/>
          <w:jc w:val="center"/>
        </w:trPr>
        <w:tc>
          <w:tcPr>
            <w:tcW w:w="2378" w:type="pct"/>
            <w:vMerge/>
            <w:vAlign w:val="center"/>
          </w:tcPr>
          <w:p w:rsidR="00564262" w:rsidRDefault="00564262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564262" w:rsidRDefault="00564262">
            <w:pPr>
              <w:jc w:val="center"/>
            </w:pPr>
          </w:p>
        </w:tc>
        <w:tc>
          <w:tcPr>
            <w:tcW w:w="1567" w:type="pct"/>
            <w:vAlign w:val="center"/>
          </w:tcPr>
          <w:p w:rsidR="00564262" w:rsidRDefault="004A7826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6" w:type="pct"/>
            <w:vAlign w:val="center"/>
          </w:tcPr>
          <w:p w:rsidR="00564262" w:rsidRDefault="00564262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564262" w:rsidRDefault="004A7826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（二）实验室安全队伍建设情况</w:t>
      </w:r>
    </w:p>
    <w:tbl>
      <w:tblPr>
        <w:tblStyle w:val="aa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564262">
        <w:trPr>
          <w:trHeight w:val="389"/>
        </w:trPr>
        <w:tc>
          <w:tcPr>
            <w:tcW w:w="5000" w:type="pct"/>
            <w:gridSpan w:val="5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564262">
        <w:trPr>
          <w:trHeight w:val="1445"/>
        </w:trPr>
        <w:tc>
          <w:tcPr>
            <w:tcW w:w="1005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564262" w:rsidRDefault="004A782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564262" w:rsidRDefault="004A782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564262" w:rsidRDefault="004A782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564262" w:rsidRDefault="004A782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564262" w:rsidRDefault="004A782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564262" w:rsidRDefault="004A782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564262">
        <w:trPr>
          <w:trHeight w:val="584"/>
        </w:trPr>
        <w:tc>
          <w:tcPr>
            <w:tcW w:w="3592" w:type="pct"/>
            <w:gridSpan w:val="3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专职人员情况</w:t>
            </w:r>
          </w:p>
        </w:tc>
        <w:tc>
          <w:tcPr>
            <w:tcW w:w="485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564262">
        <w:trPr>
          <w:trHeight w:val="387"/>
        </w:trPr>
        <w:tc>
          <w:tcPr>
            <w:tcW w:w="3592" w:type="pct"/>
            <w:gridSpan w:val="3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418"/>
        </w:trPr>
        <w:tc>
          <w:tcPr>
            <w:tcW w:w="1005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584"/>
        </w:trPr>
        <w:tc>
          <w:tcPr>
            <w:tcW w:w="3592" w:type="pct"/>
            <w:gridSpan w:val="3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564262">
        <w:trPr>
          <w:trHeight w:val="418"/>
        </w:trPr>
        <w:tc>
          <w:tcPr>
            <w:tcW w:w="3592" w:type="pct"/>
            <w:gridSpan w:val="3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418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418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87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90"/>
        </w:trPr>
        <w:tc>
          <w:tcPr>
            <w:tcW w:w="1005" w:type="pct"/>
            <w:vMerge w:val="restar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90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90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390"/>
        </w:trPr>
        <w:tc>
          <w:tcPr>
            <w:tcW w:w="1005" w:type="pct"/>
            <w:vMerge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64262">
        <w:trPr>
          <w:trHeight w:val="407"/>
        </w:trPr>
        <w:tc>
          <w:tcPr>
            <w:tcW w:w="1005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年实验室安全工作基本情况</w:t>
      </w:r>
    </w:p>
    <w:tbl>
      <w:tblPr>
        <w:tblStyle w:val="aa"/>
        <w:tblW w:w="4998" w:type="pct"/>
        <w:jc w:val="center"/>
        <w:tblLook w:val="04A0" w:firstRow="1" w:lastRow="0" w:firstColumn="1" w:lastColumn="0" w:noHBand="0" w:noVBand="1"/>
      </w:tblPr>
      <w:tblGrid>
        <w:gridCol w:w="752"/>
        <w:gridCol w:w="1487"/>
        <w:gridCol w:w="815"/>
        <w:gridCol w:w="889"/>
        <w:gridCol w:w="890"/>
        <w:gridCol w:w="993"/>
        <w:gridCol w:w="998"/>
        <w:gridCol w:w="1013"/>
        <w:gridCol w:w="676"/>
      </w:tblGrid>
      <w:tr w:rsidR="00564262">
        <w:trPr>
          <w:trHeight w:val="2010"/>
          <w:jc w:val="center"/>
        </w:trPr>
        <w:tc>
          <w:tcPr>
            <w:tcW w:w="441" w:type="pct"/>
            <w:vAlign w:val="center"/>
          </w:tcPr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Align w:val="center"/>
          </w:tcPr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Align w:val="center"/>
          </w:tcPr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583" w:type="pct"/>
            <w:vMerge w:val="restar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4" w:type="pct"/>
            <w:vMerge w:val="restar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Align w:val="center"/>
          </w:tcPr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564262">
        <w:trPr>
          <w:trHeight w:val="2096"/>
          <w:jc w:val="center"/>
        </w:trPr>
        <w:tc>
          <w:tcPr>
            <w:tcW w:w="44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564262" w:rsidRDefault="004A7826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0"/>
    </w:p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（一）实验室安全责任体系建设与运行情况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</w:t>
            </w:r>
            <w:r w:rsidR="0071411D">
              <w:rPr>
                <w:rFonts w:ascii="仿宋" w:eastAsia="仿宋" w:hAnsi="仿宋" w:hint="eastAsia"/>
                <w:bCs/>
              </w:rPr>
              <w:t>院</w:t>
            </w:r>
            <w:r>
              <w:rPr>
                <w:rFonts w:ascii="仿宋" w:eastAsia="仿宋" w:hAnsi="仿宋" w:hint="eastAsia"/>
                <w:bCs/>
              </w:rPr>
              <w:t>分管实验室安全的班子成员和各实验室</w:t>
            </w:r>
          </w:p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564262" w:rsidTr="008D0E17">
        <w:trPr>
          <w:trHeight w:val="498"/>
        </w:trPr>
        <w:tc>
          <w:tcPr>
            <w:tcW w:w="3317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564262" w:rsidRDefault="0056426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1659BD" w:rsidTr="008D0E17">
        <w:trPr>
          <w:trHeight w:val="498"/>
        </w:trPr>
        <w:tc>
          <w:tcPr>
            <w:tcW w:w="3317" w:type="pct"/>
            <w:vAlign w:val="center"/>
          </w:tcPr>
          <w:p w:rsidR="001659BD" w:rsidRDefault="001659BD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建立安全工作奖惩机制</w:t>
            </w:r>
          </w:p>
        </w:tc>
        <w:tc>
          <w:tcPr>
            <w:tcW w:w="407" w:type="pct"/>
            <w:vAlign w:val="center"/>
          </w:tcPr>
          <w:p w:rsidR="001659BD" w:rsidRDefault="001659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1659BD" w:rsidRDefault="001659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8" w:type="pct"/>
            <w:vAlign w:val="center"/>
          </w:tcPr>
          <w:p w:rsidR="001659BD" w:rsidRDefault="001659B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</w:tbl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564262" w:rsidTr="008D0E17">
        <w:trPr>
          <w:trHeight w:val="443"/>
        </w:trPr>
        <w:tc>
          <w:tcPr>
            <w:tcW w:w="265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64262" w:rsidTr="008D0E17">
        <w:trPr>
          <w:trHeight w:val="511"/>
        </w:trPr>
        <w:tc>
          <w:tcPr>
            <w:tcW w:w="2655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564262" w:rsidRDefault="00564262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564262" w:rsidRDefault="00564262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5" w:type="pct"/>
          </w:tcPr>
          <w:p w:rsidR="00564262" w:rsidRDefault="00564262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年实验室安全责任体系和运行机制建设相关文件</w:t>
      </w: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287"/>
        <w:gridCol w:w="3323"/>
        <w:gridCol w:w="1929"/>
        <w:gridCol w:w="1960"/>
      </w:tblGrid>
      <w:tr w:rsidR="00564262" w:rsidTr="008D0E17">
        <w:trPr>
          <w:trHeight w:val="394"/>
        </w:trPr>
        <w:tc>
          <w:tcPr>
            <w:tcW w:w="75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195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3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115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564262" w:rsidTr="008D0E17">
        <w:trPr>
          <w:trHeight w:val="372"/>
        </w:trPr>
        <w:tc>
          <w:tcPr>
            <w:tcW w:w="757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3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564262" w:rsidTr="008D0E17">
        <w:trPr>
          <w:trHeight w:val="372"/>
        </w:trPr>
        <w:tc>
          <w:tcPr>
            <w:tcW w:w="757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3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564262" w:rsidTr="008D0E17">
        <w:trPr>
          <w:trHeight w:val="372"/>
        </w:trPr>
        <w:tc>
          <w:tcPr>
            <w:tcW w:w="757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3" w:type="pct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三、实验室安全宣传教育情况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564262">
        <w:trPr>
          <w:trHeight w:val="484"/>
        </w:trPr>
        <w:tc>
          <w:tcPr>
            <w:tcW w:w="53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64262">
        <w:trPr>
          <w:trHeight w:val="484"/>
        </w:trPr>
        <w:tc>
          <w:tcPr>
            <w:tcW w:w="53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564262">
        <w:trPr>
          <w:trHeight w:val="484"/>
        </w:trPr>
        <w:tc>
          <w:tcPr>
            <w:tcW w:w="53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564262">
        <w:trPr>
          <w:trHeight w:val="1000"/>
        </w:trPr>
        <w:tc>
          <w:tcPr>
            <w:tcW w:w="5000" w:type="pct"/>
            <w:gridSpan w:val="3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</w:p>
        </w:tc>
      </w:tr>
    </w:tbl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（二）实验室安全教育情况</w:t>
      </w:r>
    </w:p>
    <w:p w:rsidR="00564262" w:rsidRDefault="004A7826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507"/>
        </w:trPr>
        <w:tc>
          <w:tcPr>
            <w:tcW w:w="515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1170"/>
        </w:trPr>
        <w:tc>
          <w:tcPr>
            <w:tcW w:w="5000" w:type="pct"/>
            <w:gridSpan w:val="3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564262" w:rsidRDefault="004A7826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年实验室安全教育教材等编写出版情况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564262">
        <w:trPr>
          <w:trHeight w:val="563"/>
        </w:trPr>
        <w:tc>
          <w:tcPr>
            <w:tcW w:w="34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564262">
        <w:trPr>
          <w:trHeight w:val="488"/>
        </w:trPr>
        <w:tc>
          <w:tcPr>
            <w:tcW w:w="34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</w:t>
            </w:r>
          </w:p>
        </w:tc>
        <w:tc>
          <w:tcPr>
            <w:tcW w:w="11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488"/>
        </w:trPr>
        <w:tc>
          <w:tcPr>
            <w:tcW w:w="34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488"/>
        </w:trPr>
        <w:tc>
          <w:tcPr>
            <w:tcW w:w="34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564262">
        <w:trPr>
          <w:trHeight w:val="497"/>
        </w:trPr>
        <w:tc>
          <w:tcPr>
            <w:tcW w:w="343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564262" w:rsidRDefault="00564262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564262" w:rsidRDefault="004A7826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（三）实验室安全准入制度建设与运行情况</w:t>
      </w:r>
    </w:p>
    <w:tbl>
      <w:tblPr>
        <w:tblStyle w:val="aa"/>
        <w:tblW w:w="4513" w:type="pct"/>
        <w:tblLook w:val="04A0" w:firstRow="1" w:lastRow="0" w:firstColumn="1" w:lastColumn="0" w:noHBand="0" w:noVBand="1"/>
      </w:tblPr>
      <w:tblGrid>
        <w:gridCol w:w="4691"/>
        <w:gridCol w:w="873"/>
        <w:gridCol w:w="873"/>
        <w:gridCol w:w="1250"/>
      </w:tblGrid>
      <w:tr w:rsidR="001659BD" w:rsidTr="001659BD">
        <w:trPr>
          <w:trHeight w:val="595"/>
        </w:trPr>
        <w:tc>
          <w:tcPr>
            <w:tcW w:w="3051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依据文件及说明</w:t>
            </w:r>
          </w:p>
        </w:tc>
      </w:tr>
      <w:tr w:rsidR="001659BD" w:rsidTr="001659BD">
        <w:trPr>
          <w:trHeight w:val="529"/>
        </w:trPr>
        <w:tc>
          <w:tcPr>
            <w:tcW w:w="3051" w:type="pct"/>
            <w:vAlign w:val="center"/>
          </w:tcPr>
          <w:p w:rsidR="001659BD" w:rsidRDefault="001659B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59BD" w:rsidTr="001659BD">
        <w:trPr>
          <w:trHeight w:val="529"/>
        </w:trPr>
        <w:tc>
          <w:tcPr>
            <w:tcW w:w="3051" w:type="pct"/>
            <w:vAlign w:val="center"/>
          </w:tcPr>
          <w:p w:rsidR="001659BD" w:rsidRDefault="001659B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59BD" w:rsidTr="001659BD">
        <w:trPr>
          <w:trHeight w:val="529"/>
        </w:trPr>
        <w:tc>
          <w:tcPr>
            <w:tcW w:w="3051" w:type="pct"/>
            <w:vAlign w:val="center"/>
          </w:tcPr>
          <w:p w:rsidR="001659BD" w:rsidRDefault="001659B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59BD" w:rsidTr="001659BD">
        <w:trPr>
          <w:trHeight w:val="529"/>
        </w:trPr>
        <w:tc>
          <w:tcPr>
            <w:tcW w:w="3051" w:type="pct"/>
            <w:vAlign w:val="center"/>
          </w:tcPr>
          <w:p w:rsidR="001659BD" w:rsidRDefault="001659B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是否包括对专职技术人员、开展实验活动的院系教师等进行培训与考核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59BD" w:rsidTr="001659BD">
        <w:trPr>
          <w:trHeight w:val="540"/>
        </w:trPr>
        <w:tc>
          <w:tcPr>
            <w:tcW w:w="3051" w:type="pct"/>
            <w:vAlign w:val="center"/>
          </w:tcPr>
          <w:p w:rsidR="001659BD" w:rsidRDefault="001659B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是否包括与进入实验室的相关方或外来人员签订合同或安全协议，明确双方的安全职责</w:t>
            </w: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8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13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四、202</w:t>
      </w:r>
      <w:r w:rsidR="008D0E17"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年实验室安全专项检查情况</w:t>
      </w: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 w:rsidR="00564262" w:rsidTr="008D0E17">
        <w:trPr>
          <w:trHeight w:val="837"/>
        </w:trPr>
        <w:tc>
          <w:tcPr>
            <w:tcW w:w="29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564262" w:rsidRDefault="004A782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564262" w:rsidTr="008D0E17">
        <w:trPr>
          <w:trHeight w:val="2631"/>
        </w:trPr>
        <w:tc>
          <w:tcPr>
            <w:tcW w:w="297" w:type="pct"/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564262" w:rsidRDefault="004A7826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:rsidR="00564262" w:rsidRDefault="004A7826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:rsidR="00564262" w:rsidRDefault="004A7826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  <w:p w:rsidR="00564262" w:rsidRDefault="004A7826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564262" w:rsidRDefault="00564262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564262" w:rsidRDefault="004A7826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注：学校</w:t>
      </w:r>
      <w:r w:rsidR="008D0E17">
        <w:rPr>
          <w:rFonts w:ascii="楷体" w:eastAsia="楷体" w:hAnsi="楷体" w:hint="eastAsia"/>
          <w:bCs/>
          <w:color w:val="000000" w:themeColor="text1"/>
        </w:rPr>
        <w:t>、学院</w:t>
      </w:r>
      <w:r>
        <w:rPr>
          <w:rFonts w:ascii="楷体" w:eastAsia="楷体" w:hAnsi="楷体" w:hint="eastAsia"/>
          <w:bCs/>
          <w:color w:val="000000" w:themeColor="text1"/>
        </w:rPr>
        <w:t>开展的专项检查。</w:t>
      </w:r>
    </w:p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五、实验室安全应急能力建设情况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564262" w:rsidTr="004A7826">
        <w:trPr>
          <w:trHeight w:val="652"/>
        </w:trPr>
        <w:tc>
          <w:tcPr>
            <w:tcW w:w="442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7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564262" w:rsidTr="004A7826">
        <w:trPr>
          <w:trHeight w:val="652"/>
        </w:trPr>
        <w:tc>
          <w:tcPr>
            <w:tcW w:w="442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564262" w:rsidRDefault="004A782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4262" w:rsidTr="004A7826">
        <w:trPr>
          <w:trHeight w:val="652"/>
        </w:trPr>
        <w:tc>
          <w:tcPr>
            <w:tcW w:w="442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564262" w:rsidRDefault="004A7826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4262" w:rsidTr="004A7826">
        <w:trPr>
          <w:trHeight w:val="652"/>
        </w:trPr>
        <w:tc>
          <w:tcPr>
            <w:tcW w:w="442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564262" w:rsidRDefault="004A7826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</w:tr>
      <w:tr w:rsidR="001659BD" w:rsidTr="004A7826">
        <w:trPr>
          <w:trHeight w:val="652"/>
        </w:trPr>
        <w:tc>
          <w:tcPr>
            <w:tcW w:w="442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1659BD" w:rsidRDefault="001659BD">
            <w:pPr>
              <w:jc w:val="left"/>
              <w:rPr>
                <w:rFonts w:ascii="仿宋" w:eastAsia="仿宋" w:hAnsi="仿宋"/>
                <w:spacing w:val="-6"/>
              </w:rPr>
            </w:pPr>
            <w:r>
              <w:rPr>
                <w:rFonts w:ascii="仿宋" w:eastAsia="仿宋" w:hAnsi="仿宋" w:hint="eastAsia"/>
              </w:rPr>
              <w:t>重点场所安装门禁和监控设施，并有专人管理。</w:t>
            </w:r>
          </w:p>
        </w:tc>
        <w:tc>
          <w:tcPr>
            <w:tcW w:w="299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1659BD" w:rsidRDefault="001659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4262" w:rsidTr="004A7826">
        <w:trPr>
          <w:trHeight w:val="652"/>
        </w:trPr>
        <w:tc>
          <w:tcPr>
            <w:tcW w:w="442" w:type="pct"/>
            <w:vAlign w:val="center"/>
          </w:tcPr>
          <w:p w:rsidR="00564262" w:rsidRDefault="001659B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3163" w:type="pct"/>
            <w:vAlign w:val="center"/>
          </w:tcPr>
          <w:p w:rsidR="00564262" w:rsidRDefault="004A7826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7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</w:t>
      </w:r>
      <w:r w:rsidR="008D0E17">
        <w:rPr>
          <w:rFonts w:ascii="楷体" w:eastAsia="楷体" w:hAnsi="楷体" w:cs="仿宋_GB2312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年实验室安全应急能力建设实施情况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564262">
        <w:trPr>
          <w:trHeight w:val="648"/>
        </w:trPr>
        <w:tc>
          <w:tcPr>
            <w:tcW w:w="44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564262">
        <w:trPr>
          <w:trHeight w:val="587"/>
        </w:trPr>
        <w:tc>
          <w:tcPr>
            <w:tcW w:w="44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564262" w:rsidRDefault="004A782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64262">
        <w:trPr>
          <w:trHeight w:val="587"/>
        </w:trPr>
        <w:tc>
          <w:tcPr>
            <w:tcW w:w="44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564262" w:rsidRDefault="004A782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64262">
        <w:trPr>
          <w:trHeight w:val="587"/>
        </w:trPr>
        <w:tc>
          <w:tcPr>
            <w:tcW w:w="44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564262" w:rsidRDefault="004A782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64262">
        <w:trPr>
          <w:trHeight w:val="587"/>
        </w:trPr>
        <w:tc>
          <w:tcPr>
            <w:tcW w:w="446" w:type="pct"/>
            <w:vAlign w:val="center"/>
          </w:tcPr>
          <w:p w:rsidR="00564262" w:rsidRDefault="004A782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4</w:t>
            </w:r>
          </w:p>
        </w:tc>
        <w:tc>
          <w:tcPr>
            <w:tcW w:w="3982" w:type="pct"/>
            <w:vAlign w:val="center"/>
          </w:tcPr>
          <w:p w:rsidR="00564262" w:rsidRDefault="004A7826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564262">
        <w:trPr>
          <w:trHeight w:val="1991"/>
        </w:trPr>
        <w:tc>
          <w:tcPr>
            <w:tcW w:w="5000" w:type="pct"/>
            <w:gridSpan w:val="3"/>
            <w:vAlign w:val="center"/>
          </w:tcPr>
          <w:p w:rsidR="00564262" w:rsidRDefault="004A782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564262" w:rsidRDefault="00564262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1FDC" w:rsidRDefault="007A1FDC">
            <w:pPr>
              <w:adjustRightInd w:val="0"/>
              <w:snapToGrid w:val="0"/>
              <w:rPr>
                <w:rFonts w:ascii="仿宋" w:eastAsia="仿宋" w:hAnsi="仿宋" w:hint="eastAsia"/>
              </w:rPr>
            </w:pPr>
          </w:p>
        </w:tc>
      </w:tr>
    </w:tbl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六、实验室安全工作信息化建设情况</w:t>
      </w: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（一）实验室信息化资源、平台建设情况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1315"/>
        <w:gridCol w:w="5371"/>
        <w:gridCol w:w="1810"/>
      </w:tblGrid>
      <w:tr w:rsidR="008D0E17" w:rsidTr="008D0E17">
        <w:trPr>
          <w:trHeight w:val="538"/>
          <w:tblHeader/>
        </w:trPr>
        <w:tc>
          <w:tcPr>
            <w:tcW w:w="774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1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5" w:type="pct"/>
            <w:vAlign w:val="center"/>
          </w:tcPr>
          <w:p w:rsidR="008D0E17" w:rsidRDefault="008D0E17" w:rsidP="00DB2C9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建设情况</w:t>
            </w:r>
          </w:p>
        </w:tc>
      </w:tr>
      <w:tr w:rsidR="008D0E17" w:rsidTr="008D0E17">
        <w:trPr>
          <w:trHeight w:val="538"/>
        </w:trPr>
        <w:tc>
          <w:tcPr>
            <w:tcW w:w="774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1" w:type="pct"/>
            <w:vAlign w:val="center"/>
          </w:tcPr>
          <w:p w:rsidR="008D0E17" w:rsidRDefault="008D0E17" w:rsidP="00DB2C9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实验室安全类信息资源总量（Mb）</w:t>
            </w:r>
          </w:p>
          <w:p w:rsidR="008D0E17" w:rsidRDefault="008D0E17" w:rsidP="00DB2C9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注：包括安全类课程、教育、培训等资源，不含监控视频等</w:t>
            </w:r>
          </w:p>
        </w:tc>
        <w:tc>
          <w:tcPr>
            <w:tcW w:w="1065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8D0E17" w:rsidTr="008D0E17">
        <w:trPr>
          <w:trHeight w:val="538"/>
        </w:trPr>
        <w:tc>
          <w:tcPr>
            <w:tcW w:w="774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3161" w:type="pct"/>
            <w:vAlign w:val="center"/>
          </w:tcPr>
          <w:p w:rsidR="008D0E17" w:rsidRDefault="008D0E17" w:rsidP="00DB2C9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</w:t>
            </w:r>
            <w:proofErr w:type="gramEnd"/>
            <w:r>
              <w:rPr>
                <w:rFonts w:ascii="仿宋" w:eastAsia="仿宋" w:hAnsi="仿宋" w:hint="eastAsia"/>
              </w:rPr>
              <w:t>全流向、闭环化管理与运行机制</w:t>
            </w:r>
          </w:p>
        </w:tc>
        <w:tc>
          <w:tcPr>
            <w:tcW w:w="1065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8D0E17" w:rsidTr="008D0E17">
        <w:trPr>
          <w:trHeight w:val="538"/>
        </w:trPr>
        <w:tc>
          <w:tcPr>
            <w:tcW w:w="774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3161" w:type="pct"/>
            <w:vAlign w:val="center"/>
          </w:tcPr>
          <w:p w:rsidR="008D0E17" w:rsidRDefault="008D0E17" w:rsidP="00DB2C9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1065" w:type="pct"/>
            <w:vAlign w:val="center"/>
          </w:tcPr>
          <w:p w:rsidR="008D0E17" w:rsidRDefault="008D0E17" w:rsidP="00DB2C9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248CE" w:rsidRDefault="00C248C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564262" w:rsidRDefault="004A7826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 w:rsidR="00564262" w:rsidRDefault="00564262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564262" w:rsidRDefault="00564262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</w:p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564262">
        <w:trPr>
          <w:trHeight w:val="468"/>
        </w:trPr>
        <w:tc>
          <w:tcPr>
            <w:tcW w:w="740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564262">
        <w:trPr>
          <w:trHeight w:val="468"/>
        </w:trPr>
        <w:tc>
          <w:tcPr>
            <w:tcW w:w="740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564262">
        <w:trPr>
          <w:trHeight w:val="468"/>
        </w:trPr>
        <w:tc>
          <w:tcPr>
            <w:tcW w:w="740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873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564262">
        <w:trPr>
          <w:trHeight w:val="493"/>
        </w:trPr>
        <w:tc>
          <w:tcPr>
            <w:tcW w:w="740" w:type="pct"/>
            <w:vAlign w:val="center"/>
          </w:tcPr>
          <w:p w:rsidR="00564262" w:rsidRDefault="004A782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564262" w:rsidRDefault="00564262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八、实验室安全工作存在的主要问题（限500字）</w:t>
      </w:r>
    </w:p>
    <w:p w:rsidR="00564262" w:rsidRDefault="00564262" w:rsidP="004A7826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</w:p>
    <w:p w:rsidR="00564262" w:rsidRDefault="004A7826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564262">
        <w:trPr>
          <w:trHeight w:val="90"/>
          <w:jc w:val="center"/>
        </w:trPr>
        <w:tc>
          <w:tcPr>
            <w:tcW w:w="5000" w:type="pct"/>
          </w:tcPr>
          <w:p w:rsidR="00564262" w:rsidRDefault="004A7826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564262" w:rsidRDefault="00564262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64262" w:rsidRDefault="00564262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64262" w:rsidRDefault="00564262" w:rsidP="00C248CE">
            <w:pPr>
              <w:adjustRightInd w:val="0"/>
              <w:snapToGrid w:val="0"/>
              <w:rPr>
                <w:rFonts w:ascii="楷体" w:eastAsia="楷体" w:hAnsi="楷体" w:cs="Times New Roman" w:hint="eastAsia"/>
                <w:sz w:val="28"/>
              </w:rPr>
            </w:pPr>
            <w:bookmarkStart w:id="1" w:name="_GoBack"/>
            <w:bookmarkEnd w:id="1"/>
          </w:p>
          <w:p w:rsidR="007A1FDC" w:rsidRDefault="007A1FDC" w:rsidP="007A1FDC">
            <w:pPr>
              <w:adjustRightInd w:val="0"/>
              <w:snapToGrid w:val="0"/>
              <w:rPr>
                <w:rFonts w:ascii="楷体" w:eastAsia="楷体" w:hAnsi="楷体" w:cs="Times New Roman" w:hint="eastAsia"/>
                <w:sz w:val="28"/>
              </w:rPr>
            </w:pPr>
          </w:p>
          <w:p w:rsidR="00564262" w:rsidRDefault="004A7826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64262" w:rsidRDefault="004A7826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564262" w:rsidRDefault="004A7826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564262" w:rsidRDefault="00564262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564262" w:rsidRDefault="004A7826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564262" w:rsidRDefault="0056426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564262" w:rsidRDefault="00564262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564262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52" w:rsidRDefault="004A7826">
      <w:r>
        <w:separator/>
      </w:r>
    </w:p>
  </w:endnote>
  <w:endnote w:type="continuationSeparator" w:id="0">
    <w:p w:rsidR="00EF1E52" w:rsidRDefault="004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564262" w:rsidRDefault="004A7826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52" w:rsidRDefault="004A7826">
      <w:r>
        <w:separator/>
      </w:r>
    </w:p>
  </w:footnote>
  <w:footnote w:type="continuationSeparator" w:id="0">
    <w:p w:rsidR="00EF1E52" w:rsidRDefault="004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4YmVlNmFiYjE1NGExMTBhNmEyNGYxOWI3YmY1ZTUifQ=="/>
  </w:docVars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659BD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447BC"/>
    <w:rsid w:val="003A1E2E"/>
    <w:rsid w:val="003D4BFB"/>
    <w:rsid w:val="004134B4"/>
    <w:rsid w:val="00422D2E"/>
    <w:rsid w:val="00441F45"/>
    <w:rsid w:val="004604EC"/>
    <w:rsid w:val="0047225F"/>
    <w:rsid w:val="00494ADF"/>
    <w:rsid w:val="004A7826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64262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01B7F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1411D"/>
    <w:rsid w:val="00724B05"/>
    <w:rsid w:val="00731006"/>
    <w:rsid w:val="007559C0"/>
    <w:rsid w:val="00766B3D"/>
    <w:rsid w:val="00785EAF"/>
    <w:rsid w:val="007A1FDC"/>
    <w:rsid w:val="007A7F01"/>
    <w:rsid w:val="007B0985"/>
    <w:rsid w:val="0082074E"/>
    <w:rsid w:val="008802E5"/>
    <w:rsid w:val="00895638"/>
    <w:rsid w:val="00897651"/>
    <w:rsid w:val="008A3CC9"/>
    <w:rsid w:val="008A6740"/>
    <w:rsid w:val="008C1C54"/>
    <w:rsid w:val="008D0E17"/>
    <w:rsid w:val="008F1784"/>
    <w:rsid w:val="00902270"/>
    <w:rsid w:val="00904679"/>
    <w:rsid w:val="009335F6"/>
    <w:rsid w:val="00933A14"/>
    <w:rsid w:val="009431C7"/>
    <w:rsid w:val="00956EE8"/>
    <w:rsid w:val="00964CA2"/>
    <w:rsid w:val="0097548C"/>
    <w:rsid w:val="00977BCB"/>
    <w:rsid w:val="009868E4"/>
    <w:rsid w:val="009A00DD"/>
    <w:rsid w:val="009B75FF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50EE0"/>
    <w:rsid w:val="00B91834"/>
    <w:rsid w:val="00B919CF"/>
    <w:rsid w:val="00BC4A0A"/>
    <w:rsid w:val="00BF53C4"/>
    <w:rsid w:val="00BF5D42"/>
    <w:rsid w:val="00C06545"/>
    <w:rsid w:val="00C248CE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1453D"/>
    <w:rsid w:val="00E24B41"/>
    <w:rsid w:val="00E25B69"/>
    <w:rsid w:val="00E43DFE"/>
    <w:rsid w:val="00E55E61"/>
    <w:rsid w:val="00E82A89"/>
    <w:rsid w:val="00E86C08"/>
    <w:rsid w:val="00E9677E"/>
    <w:rsid w:val="00EB7AA8"/>
    <w:rsid w:val="00EC4B12"/>
    <w:rsid w:val="00EE0A9F"/>
    <w:rsid w:val="00EE2909"/>
    <w:rsid w:val="00EF1E52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8E27162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2FD10FCD"/>
    <w:rsid w:val="31C70D27"/>
    <w:rsid w:val="339A6AC9"/>
    <w:rsid w:val="349077F1"/>
    <w:rsid w:val="34FC7877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A51739D"/>
    <w:rsid w:val="5DD74EE6"/>
    <w:rsid w:val="61144C1A"/>
    <w:rsid w:val="621A2465"/>
    <w:rsid w:val="63445B58"/>
    <w:rsid w:val="68A56EB2"/>
    <w:rsid w:val="68DC4AC5"/>
    <w:rsid w:val="70525F71"/>
    <w:rsid w:val="712148F9"/>
    <w:rsid w:val="73A636AE"/>
    <w:rsid w:val="756638B6"/>
    <w:rsid w:val="76B23839"/>
    <w:rsid w:val="79B24069"/>
    <w:rsid w:val="79B27E3B"/>
    <w:rsid w:val="7A1D4DF0"/>
    <w:rsid w:val="7A353EC9"/>
    <w:rsid w:val="7E1D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EB29"/>
  <w15:docId w15:val="{137D0100-523F-4EC3-973E-2A5252D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D1DED-9A44-439C-8FDD-48C8F94C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李卓寰</cp:lastModifiedBy>
  <cp:revision>27</cp:revision>
  <cp:lastPrinted>2022-01-05T02:32:00Z</cp:lastPrinted>
  <dcterms:created xsi:type="dcterms:W3CDTF">2019-11-07T07:12:00Z</dcterms:created>
  <dcterms:modified xsi:type="dcterms:W3CDTF">2023-12-20T07:43:00Z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DB576636E1524E35A0BFF3C709332F87</vt:lpwstr>
  </property>
</Properties>
</file>