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w:t>
      </w:r>
      <w:r>
        <w:rPr>
          <w:rFonts w:hint="eastAsia" w:ascii="Times New Roman" w:hAnsi="Times New Roman" w:cs="Times New Roman" w:eastAsiaTheme="minorEastAsia"/>
        </w:rPr>
        <w:t>具体参数</w:t>
      </w:r>
      <w:r>
        <w:rPr>
          <w:rFonts w:ascii="Times New Roman" w:hAnsi="Times New Roman" w:cs="Times New Roman" w:eastAsiaTheme="minorEastAsia"/>
        </w:rPr>
        <w:t>指该产品完备配置。响应方视具体情况，必须提供满足招标方正常使用的必要配置（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rPr>
        <w:t>一</w:t>
      </w:r>
      <w:r>
        <w:rPr>
          <w:rFonts w:ascii="Times New Roman" w:hAnsi="Times New Roman" w:cs="Times New Roman" w:eastAsiaTheme="minorEastAsia"/>
        </w:rPr>
        <w:t>年。</w:t>
      </w:r>
    </w:p>
    <w:p w14:paraId="6D94A9E0">
      <w:pPr>
        <w:spacing w:line="360" w:lineRule="auto"/>
      </w:pPr>
      <w:r>
        <w:rPr>
          <w:rFonts w:ascii="Times New Roman" w:hAnsi="Times New Roman" w:cs="Times New Roman" w:eastAsiaTheme="minorEastAsia"/>
        </w:rPr>
        <w:t>6.  响应文件密封后2025年12月</w:t>
      </w:r>
      <w:r>
        <w:rPr>
          <w:rFonts w:hint="eastAsia" w:ascii="Times New Roman" w:hAnsi="Times New Roman" w:cs="Times New Roman" w:eastAsiaTheme="minorEastAsia"/>
          <w:lang w:val="en-US" w:eastAsia="zh-CN"/>
        </w:rPr>
        <w:t>9</w:t>
      </w:r>
      <w:r>
        <w:rPr>
          <w:rFonts w:ascii="Times New Roman" w:hAnsi="Times New Roman" w:cs="Times New Roman" w:eastAsiaTheme="minorEastAsia"/>
        </w:rPr>
        <w:t>日16点前送到江苏师范大学泉山校区</w:t>
      </w:r>
      <w:r>
        <w:rPr>
          <w:rFonts w:hint="eastAsia" w:ascii="Times New Roman" w:hAnsi="Times New Roman" w:cs="Times New Roman" w:eastAsiaTheme="minorEastAsia"/>
        </w:rPr>
        <w:t>7</w:t>
      </w:r>
      <w:r>
        <w:rPr>
          <w:rFonts w:ascii="Times New Roman" w:hAnsi="Times New Roman" w:cs="Times New Roman" w:eastAsiaTheme="minorEastAsia"/>
        </w:rPr>
        <w:t>号楼446办公室，联系人</w:t>
      </w:r>
      <w:r>
        <w:rPr>
          <w:rFonts w:hint="eastAsia" w:ascii="Times New Roman" w:hAnsi="Times New Roman" w:cs="Times New Roman" w:eastAsiaTheme="minorEastAsia"/>
        </w:rPr>
        <w:t>：杨艳，电话：</w:t>
      </w:r>
      <w:r>
        <w:rPr>
          <w:rFonts w:ascii="Times New Roman" w:hAnsi="Times New Roman" w:cs="Times New Roman" w:eastAsiaTheme="minorEastAsia"/>
        </w:rPr>
        <w:t>18761685952</w:t>
      </w:r>
    </w:p>
    <w:p w14:paraId="646BE6D5"/>
    <w:p w14:paraId="7A04EC7B"/>
    <w:p w14:paraId="00CBB619">
      <w:pPr>
        <w:pStyle w:val="3"/>
      </w:pPr>
    </w:p>
    <w:p w14:paraId="494D82C8">
      <w:pPr>
        <w:pStyle w:val="3"/>
      </w:pPr>
      <w:bookmarkStart w:id="0" w:name="_GoBack"/>
      <w:bookmarkEnd w:id="0"/>
    </w:p>
    <w:p w14:paraId="0A72A391">
      <w:pPr>
        <w:pStyle w:val="3"/>
      </w:pPr>
    </w:p>
    <w:p w14:paraId="0655B9F0">
      <w:pPr>
        <w:pStyle w:val="3"/>
      </w:pPr>
    </w:p>
    <w:p w14:paraId="4EF87913">
      <w:pPr>
        <w:pStyle w:val="3"/>
      </w:pPr>
      <w:r>
        <w:rPr>
          <w:rFonts w:hint="eastAsia"/>
        </w:rPr>
        <w:t>需方参数需求：</w:t>
      </w:r>
    </w:p>
    <w:p w14:paraId="125CF6C5">
      <w:pPr>
        <w:jc w:val="center"/>
        <w:rPr>
          <w:rFonts w:eastAsiaTheme="minorEastAsia"/>
          <w:szCs w:val="22"/>
        </w:rPr>
      </w:pPr>
    </w:p>
    <w:tbl>
      <w:tblPr>
        <w:tblStyle w:val="7"/>
        <w:tblW w:w="14029" w:type="dxa"/>
        <w:tblInd w:w="0" w:type="dxa"/>
        <w:tblLayout w:type="autofit"/>
        <w:tblCellMar>
          <w:top w:w="0" w:type="dxa"/>
          <w:left w:w="108" w:type="dxa"/>
          <w:bottom w:w="0" w:type="dxa"/>
          <w:right w:w="108" w:type="dxa"/>
        </w:tblCellMar>
      </w:tblPr>
      <w:tblGrid>
        <w:gridCol w:w="988"/>
        <w:gridCol w:w="1275"/>
        <w:gridCol w:w="3402"/>
        <w:gridCol w:w="1701"/>
        <w:gridCol w:w="1843"/>
        <w:gridCol w:w="1418"/>
        <w:gridCol w:w="1417"/>
        <w:gridCol w:w="1985"/>
      </w:tblGrid>
      <w:tr w14:paraId="132E6D5D">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39CDE78F">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序号</w:t>
            </w:r>
          </w:p>
        </w:tc>
        <w:tc>
          <w:tcPr>
            <w:tcW w:w="1275" w:type="dxa"/>
            <w:tcBorders>
              <w:top w:val="single" w:color="auto" w:sz="4" w:space="0"/>
              <w:left w:val="nil"/>
              <w:bottom w:val="single" w:color="auto" w:sz="4" w:space="0"/>
              <w:right w:val="single" w:color="auto" w:sz="4" w:space="0"/>
            </w:tcBorders>
            <w:noWrap/>
            <w:vAlign w:val="center"/>
          </w:tcPr>
          <w:p w14:paraId="2B393650">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设备名称</w:t>
            </w:r>
          </w:p>
        </w:tc>
        <w:tc>
          <w:tcPr>
            <w:tcW w:w="3402" w:type="dxa"/>
            <w:tcBorders>
              <w:top w:val="single" w:color="auto" w:sz="4" w:space="0"/>
              <w:left w:val="nil"/>
              <w:bottom w:val="single" w:color="auto" w:sz="4" w:space="0"/>
              <w:right w:val="single" w:color="auto" w:sz="4" w:space="0"/>
            </w:tcBorders>
            <w:noWrap/>
            <w:vAlign w:val="center"/>
          </w:tcPr>
          <w:p w14:paraId="4CE55AFA">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设备参数</w:t>
            </w:r>
          </w:p>
        </w:tc>
        <w:tc>
          <w:tcPr>
            <w:tcW w:w="1701" w:type="dxa"/>
            <w:tcBorders>
              <w:top w:val="single" w:color="auto" w:sz="4" w:space="0"/>
              <w:left w:val="nil"/>
              <w:bottom w:val="single" w:color="auto" w:sz="4" w:space="0"/>
              <w:right w:val="single" w:color="auto" w:sz="4" w:space="0"/>
            </w:tcBorders>
            <w:noWrap/>
            <w:vAlign w:val="center"/>
          </w:tcPr>
          <w:p w14:paraId="15E00057">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设备品牌</w:t>
            </w:r>
          </w:p>
        </w:tc>
        <w:tc>
          <w:tcPr>
            <w:tcW w:w="1843" w:type="dxa"/>
            <w:tcBorders>
              <w:top w:val="single" w:color="auto" w:sz="4" w:space="0"/>
              <w:left w:val="nil"/>
              <w:bottom w:val="single" w:color="auto" w:sz="4" w:space="0"/>
              <w:right w:val="single" w:color="auto" w:sz="4" w:space="0"/>
            </w:tcBorders>
            <w:noWrap/>
            <w:vAlign w:val="center"/>
          </w:tcPr>
          <w:p w14:paraId="4D79C313">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设备型号</w:t>
            </w:r>
          </w:p>
        </w:tc>
        <w:tc>
          <w:tcPr>
            <w:tcW w:w="1418" w:type="dxa"/>
            <w:tcBorders>
              <w:top w:val="single" w:color="auto" w:sz="4" w:space="0"/>
              <w:left w:val="nil"/>
              <w:bottom w:val="single" w:color="auto" w:sz="4" w:space="0"/>
              <w:right w:val="single" w:color="auto" w:sz="4" w:space="0"/>
            </w:tcBorders>
            <w:noWrap/>
            <w:vAlign w:val="center"/>
          </w:tcPr>
          <w:p w14:paraId="533D95F4">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数量</w:t>
            </w:r>
          </w:p>
        </w:tc>
        <w:tc>
          <w:tcPr>
            <w:tcW w:w="1417" w:type="dxa"/>
            <w:tcBorders>
              <w:top w:val="single" w:color="auto" w:sz="4" w:space="0"/>
              <w:left w:val="nil"/>
              <w:bottom w:val="single" w:color="auto" w:sz="4" w:space="0"/>
              <w:right w:val="single" w:color="auto" w:sz="4" w:space="0"/>
            </w:tcBorders>
            <w:noWrap/>
            <w:vAlign w:val="center"/>
          </w:tcPr>
          <w:p w14:paraId="7CAE9A9D">
            <w:pPr>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单价</w:t>
            </w:r>
          </w:p>
        </w:tc>
        <w:tc>
          <w:tcPr>
            <w:tcW w:w="1985" w:type="dxa"/>
            <w:tcBorders>
              <w:top w:val="single" w:color="auto" w:sz="4" w:space="0"/>
              <w:left w:val="nil"/>
              <w:bottom w:val="single" w:color="auto" w:sz="4" w:space="0"/>
              <w:right w:val="single" w:color="auto" w:sz="4" w:space="0"/>
            </w:tcBorders>
            <w:noWrap/>
            <w:vAlign w:val="center"/>
          </w:tcPr>
          <w:p w14:paraId="516E653B">
            <w:pPr>
              <w:rPr>
                <w:rFonts w:ascii="Times New Roman" w:hAnsi="Times New Roman" w:eastAsia="宋体" w:cs="Times New Roman"/>
                <w:b/>
                <w:sz w:val="18"/>
                <w:szCs w:val="18"/>
              </w:rPr>
            </w:pPr>
            <w:r>
              <w:rPr>
                <w:rFonts w:hint="eastAsia" w:ascii="Times New Roman" w:hAnsi="Times New Roman" w:eastAsia="宋体" w:cs="Times New Roman"/>
                <w:b/>
                <w:sz w:val="18"/>
                <w:szCs w:val="18"/>
              </w:rPr>
              <w:t>预算总计（元）</w:t>
            </w:r>
          </w:p>
        </w:tc>
      </w:tr>
      <w:tr w14:paraId="1E57FC26">
        <w:tblPrEx>
          <w:tblCellMar>
            <w:top w:w="0" w:type="dxa"/>
            <w:left w:w="108" w:type="dxa"/>
            <w:bottom w:w="0" w:type="dxa"/>
            <w:right w:w="108" w:type="dxa"/>
          </w:tblCellMar>
        </w:tblPrEx>
        <w:trPr>
          <w:trHeight w:val="2055"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772655F5">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275" w:type="dxa"/>
            <w:tcBorders>
              <w:top w:val="single" w:color="auto" w:sz="4" w:space="0"/>
              <w:left w:val="nil"/>
              <w:bottom w:val="single" w:color="auto" w:sz="4" w:space="0"/>
              <w:right w:val="single" w:color="auto" w:sz="4" w:space="0"/>
            </w:tcBorders>
            <w:noWrap/>
            <w:vAlign w:val="center"/>
          </w:tcPr>
          <w:p w14:paraId="0245CE52">
            <w:pPr>
              <w:jc w:val="center"/>
              <w:rPr>
                <w:rFonts w:asciiTheme="minorEastAsia" w:hAnsiTheme="minorEastAsia" w:eastAsiaTheme="minorEastAsia"/>
                <w:bCs/>
                <w:szCs w:val="24"/>
              </w:rPr>
            </w:pPr>
            <w:r>
              <w:rPr>
                <w:rFonts w:hint="eastAsia" w:asciiTheme="minorEastAsia" w:hAnsiTheme="minorEastAsia" w:eastAsiaTheme="minorEastAsia"/>
                <w:bCs/>
                <w:szCs w:val="24"/>
              </w:rPr>
              <w:t>实验室</w:t>
            </w:r>
          </w:p>
          <w:p w14:paraId="14BC9BA8">
            <w:pPr>
              <w:jc w:val="center"/>
              <w:rPr>
                <w:rFonts w:ascii="Times New Roman" w:hAnsi="Times New Roman" w:eastAsia="宋体" w:cs="Times New Roman"/>
                <w:sz w:val="18"/>
                <w:szCs w:val="18"/>
              </w:rPr>
            </w:pPr>
            <w:r>
              <w:rPr>
                <w:rFonts w:hint="eastAsia" w:asciiTheme="minorEastAsia" w:hAnsiTheme="minorEastAsia" w:eastAsiaTheme="minorEastAsia"/>
                <w:bCs/>
                <w:szCs w:val="24"/>
              </w:rPr>
              <w:t>净化系统</w:t>
            </w:r>
          </w:p>
        </w:tc>
        <w:tc>
          <w:tcPr>
            <w:tcW w:w="3402" w:type="dxa"/>
            <w:tcBorders>
              <w:top w:val="single" w:color="auto" w:sz="4" w:space="0"/>
              <w:left w:val="nil"/>
              <w:bottom w:val="single" w:color="auto" w:sz="4" w:space="0"/>
              <w:right w:val="single" w:color="auto" w:sz="4" w:space="0"/>
            </w:tcBorders>
            <w:vAlign w:val="center"/>
          </w:tcPr>
          <w:p w14:paraId="15D8D3EA">
            <w:pPr>
              <w:rPr>
                <w:rFonts w:asciiTheme="majorEastAsia" w:hAnsiTheme="majorEastAsia" w:eastAsiaTheme="majorEastAsia"/>
                <w:bCs/>
                <w:szCs w:val="24"/>
              </w:rPr>
            </w:pPr>
            <w:r>
              <w:rPr>
                <w:rFonts w:asciiTheme="majorEastAsia" w:hAnsiTheme="majorEastAsia" w:eastAsiaTheme="majorEastAsia"/>
                <w:bCs/>
                <w:szCs w:val="24"/>
              </w:rPr>
              <w:t>主要参数</w:t>
            </w:r>
            <w:r>
              <w:rPr>
                <w:rFonts w:hint="eastAsia" w:asciiTheme="majorEastAsia" w:hAnsiTheme="majorEastAsia" w:eastAsiaTheme="majorEastAsia"/>
                <w:bCs/>
                <w:szCs w:val="24"/>
              </w:rPr>
              <w:t>：</w:t>
            </w:r>
          </w:p>
          <w:p w14:paraId="3A468423">
            <w:pPr>
              <w:rPr>
                <w:rFonts w:asciiTheme="majorEastAsia" w:hAnsiTheme="majorEastAsia" w:eastAsiaTheme="majorEastAsia"/>
                <w:bCs/>
                <w:szCs w:val="24"/>
              </w:rPr>
            </w:pPr>
            <w:r>
              <w:rPr>
                <w:rFonts w:hint="eastAsia" w:asciiTheme="majorEastAsia" w:hAnsiTheme="majorEastAsia" w:eastAsiaTheme="majorEastAsia"/>
                <w:bCs/>
                <w:szCs w:val="24"/>
              </w:rPr>
              <w:t>风量(送)/(排)m3/h</w:t>
            </w:r>
            <w:r>
              <w:rPr>
                <w:rFonts w:hint="eastAsia" w:asciiTheme="majorEastAsia" w:hAnsiTheme="majorEastAsia" w:eastAsiaTheme="majorEastAsia"/>
                <w:bCs/>
                <w:szCs w:val="24"/>
              </w:rPr>
              <w:tab/>
            </w:r>
            <w:r>
              <w:rPr>
                <w:rFonts w:hint="eastAsia" w:asciiTheme="majorEastAsia" w:hAnsiTheme="majorEastAsia" w:eastAsiaTheme="majorEastAsia"/>
                <w:bCs/>
                <w:szCs w:val="24"/>
              </w:rPr>
              <w:t>7500</w:t>
            </w:r>
          </w:p>
          <w:p w14:paraId="3E47FB2C">
            <w:pPr>
              <w:rPr>
                <w:rFonts w:asciiTheme="majorEastAsia" w:hAnsiTheme="majorEastAsia" w:eastAsiaTheme="majorEastAsia"/>
                <w:bCs/>
                <w:szCs w:val="24"/>
              </w:rPr>
            </w:pPr>
            <w:r>
              <w:rPr>
                <w:rFonts w:hint="eastAsia" w:asciiTheme="majorEastAsia" w:hAnsiTheme="majorEastAsia" w:eastAsiaTheme="majorEastAsia"/>
                <w:bCs/>
                <w:szCs w:val="24"/>
              </w:rPr>
              <w:t>机外静压(送)/(排)Pa 700</w:t>
            </w:r>
          </w:p>
          <w:p w14:paraId="6A7B9342">
            <w:pPr>
              <w:rPr>
                <w:rFonts w:asciiTheme="majorEastAsia" w:hAnsiTheme="majorEastAsia" w:eastAsiaTheme="majorEastAsia"/>
                <w:bCs/>
                <w:szCs w:val="24"/>
              </w:rPr>
            </w:pPr>
            <w:r>
              <w:rPr>
                <w:rFonts w:hint="eastAsia" w:asciiTheme="majorEastAsia" w:hAnsiTheme="majorEastAsia" w:eastAsiaTheme="majorEastAsia"/>
                <w:bCs/>
                <w:szCs w:val="24"/>
              </w:rPr>
              <w:t>电源380-480VAC/3PH</w:t>
            </w:r>
          </w:p>
          <w:p w14:paraId="21CD47BC">
            <w:pPr>
              <w:rPr>
                <w:rFonts w:asciiTheme="majorEastAsia" w:hAnsiTheme="majorEastAsia" w:eastAsiaTheme="majorEastAsia"/>
                <w:bCs/>
                <w:szCs w:val="24"/>
              </w:rPr>
            </w:pPr>
            <w:r>
              <w:rPr>
                <w:rFonts w:hint="eastAsia" w:asciiTheme="majorEastAsia" w:hAnsiTheme="majorEastAsia" w:eastAsiaTheme="majorEastAsia"/>
                <w:bCs/>
                <w:szCs w:val="24"/>
              </w:rPr>
              <w:t>名义制冷量(预)/(再)kW 41.4</w:t>
            </w:r>
          </w:p>
          <w:p w14:paraId="5B45BB55">
            <w:pPr>
              <w:rPr>
                <w:rFonts w:asciiTheme="majorEastAsia" w:hAnsiTheme="majorEastAsia" w:eastAsiaTheme="majorEastAsia"/>
                <w:bCs/>
                <w:szCs w:val="24"/>
              </w:rPr>
            </w:pPr>
            <w:r>
              <w:rPr>
                <w:rFonts w:hint="eastAsia" w:asciiTheme="majorEastAsia" w:hAnsiTheme="majorEastAsia" w:eastAsiaTheme="majorEastAsia"/>
                <w:bCs/>
                <w:szCs w:val="24"/>
              </w:rPr>
              <w:t>电机功率(送)/(排)kW</w:t>
            </w:r>
            <w:r>
              <w:rPr>
                <w:rFonts w:hint="eastAsia" w:asciiTheme="majorEastAsia" w:hAnsiTheme="majorEastAsia" w:eastAsiaTheme="majorEastAsia"/>
                <w:bCs/>
                <w:szCs w:val="24"/>
              </w:rPr>
              <w:tab/>
            </w:r>
            <w:r>
              <w:rPr>
                <w:rFonts w:hint="eastAsia" w:asciiTheme="majorEastAsia" w:hAnsiTheme="majorEastAsia" w:eastAsiaTheme="majorEastAsia"/>
                <w:bCs/>
                <w:szCs w:val="24"/>
              </w:rPr>
              <w:t>5.5-4</w:t>
            </w:r>
          </w:p>
          <w:p w14:paraId="1D308306">
            <w:pPr>
              <w:rPr>
                <w:rFonts w:asciiTheme="majorEastAsia" w:hAnsiTheme="majorEastAsia" w:eastAsiaTheme="majorEastAsia"/>
                <w:bCs/>
                <w:szCs w:val="24"/>
              </w:rPr>
            </w:pPr>
            <w:r>
              <w:rPr>
                <w:rFonts w:hint="eastAsia" w:asciiTheme="majorEastAsia" w:hAnsiTheme="majorEastAsia" w:eastAsiaTheme="majorEastAsia"/>
                <w:bCs/>
                <w:szCs w:val="24"/>
              </w:rPr>
              <w:t>名义制热量(预)/(再)kW</w:t>
            </w:r>
            <w:r>
              <w:rPr>
                <w:rFonts w:hint="eastAsia" w:asciiTheme="majorEastAsia" w:hAnsiTheme="majorEastAsia" w:eastAsiaTheme="majorEastAsia"/>
                <w:bCs/>
                <w:szCs w:val="24"/>
              </w:rPr>
              <w:tab/>
            </w:r>
            <w:r>
              <w:rPr>
                <w:rFonts w:hint="eastAsia" w:asciiTheme="majorEastAsia" w:hAnsiTheme="majorEastAsia" w:eastAsiaTheme="majorEastAsia"/>
                <w:bCs/>
                <w:szCs w:val="24"/>
              </w:rPr>
              <w:t>44.5</w:t>
            </w:r>
          </w:p>
          <w:p w14:paraId="691F3A2B">
            <w:pPr>
              <w:rPr>
                <w:rFonts w:asciiTheme="majorEastAsia" w:hAnsiTheme="majorEastAsia" w:eastAsiaTheme="majorEastAsia"/>
                <w:bCs/>
                <w:szCs w:val="24"/>
              </w:rPr>
            </w:pPr>
            <w:r>
              <w:rPr>
                <w:rFonts w:hint="eastAsia" w:asciiTheme="majorEastAsia" w:hAnsiTheme="majorEastAsia" w:eastAsiaTheme="majorEastAsia"/>
                <w:bCs/>
                <w:szCs w:val="24"/>
              </w:rPr>
              <w:t>外机定输入功率(预)/(再)kW</w:t>
            </w:r>
            <w:r>
              <w:rPr>
                <w:rFonts w:hint="eastAsia" w:asciiTheme="majorEastAsia" w:hAnsiTheme="majorEastAsia" w:eastAsiaTheme="majorEastAsia"/>
                <w:bCs/>
                <w:szCs w:val="24"/>
              </w:rPr>
              <w:tab/>
            </w:r>
            <w:r>
              <w:rPr>
                <w:rFonts w:hint="eastAsia" w:asciiTheme="majorEastAsia" w:hAnsiTheme="majorEastAsia" w:eastAsiaTheme="majorEastAsia"/>
                <w:bCs/>
                <w:szCs w:val="24"/>
              </w:rPr>
              <w:t>13.7</w:t>
            </w:r>
          </w:p>
          <w:p w14:paraId="6E077E47">
            <w:pPr>
              <w:rPr>
                <w:rFonts w:asciiTheme="majorEastAsia" w:hAnsiTheme="majorEastAsia" w:eastAsiaTheme="majorEastAsia"/>
                <w:bCs/>
                <w:szCs w:val="24"/>
              </w:rPr>
            </w:pPr>
            <w:r>
              <w:rPr>
                <w:rFonts w:hint="eastAsia" w:asciiTheme="majorEastAsia" w:hAnsiTheme="majorEastAsia" w:eastAsiaTheme="majorEastAsia"/>
                <w:bCs/>
                <w:szCs w:val="24"/>
              </w:rPr>
              <w:t>电加热功率(预)/(再)kW12.9(一级)</w:t>
            </w:r>
          </w:p>
          <w:p w14:paraId="308450E5">
            <w:pPr>
              <w:rPr>
                <w:rFonts w:asciiTheme="majorEastAsia" w:hAnsiTheme="majorEastAsia" w:eastAsiaTheme="majorEastAsia"/>
                <w:bCs/>
                <w:szCs w:val="24"/>
              </w:rPr>
            </w:pPr>
            <w:r>
              <w:rPr>
                <w:rFonts w:hint="eastAsia" w:asciiTheme="majorEastAsia" w:hAnsiTheme="majorEastAsia" w:eastAsiaTheme="majorEastAsia"/>
                <w:bCs/>
                <w:szCs w:val="24"/>
              </w:rPr>
              <w:t>外形尺寸(长*宽*高mm)4300*1300*1150</w:t>
            </w:r>
          </w:p>
          <w:p w14:paraId="54E93A84">
            <w:pPr>
              <w:rPr>
                <w:rFonts w:ascii="Times New Roman" w:hAnsi="Times New Roman" w:eastAsia="宋体" w:cs="Times New Roman"/>
                <w:sz w:val="18"/>
                <w:szCs w:val="18"/>
              </w:rPr>
            </w:pPr>
            <w:r>
              <w:rPr>
                <w:rFonts w:hint="eastAsia" w:asciiTheme="majorEastAsia" w:hAnsiTheme="majorEastAsia" w:eastAsiaTheme="majorEastAsia"/>
                <w:bCs/>
                <w:szCs w:val="24"/>
              </w:rPr>
              <w:t>过滤效率 F8</w:t>
            </w:r>
            <w:r>
              <w:rPr>
                <w:rFonts w:hint="eastAsia" w:asciiTheme="majorEastAsia" w:hAnsiTheme="majorEastAsia" w:eastAsiaTheme="majorEastAsia"/>
                <w:bCs/>
                <w:szCs w:val="24"/>
              </w:rPr>
              <w:tab/>
            </w:r>
          </w:p>
        </w:tc>
        <w:tc>
          <w:tcPr>
            <w:tcW w:w="1701" w:type="dxa"/>
            <w:tcBorders>
              <w:top w:val="single" w:color="auto" w:sz="4" w:space="0"/>
              <w:left w:val="nil"/>
              <w:bottom w:val="single" w:color="auto" w:sz="4" w:space="0"/>
              <w:right w:val="single" w:color="auto" w:sz="4" w:space="0"/>
            </w:tcBorders>
            <w:noWrap/>
            <w:vAlign w:val="center"/>
          </w:tcPr>
          <w:p w14:paraId="1276CEC5">
            <w:pPr>
              <w:jc w:val="center"/>
              <w:rPr>
                <w:rFonts w:ascii="Times New Roman" w:hAnsi="Times New Roman" w:eastAsia="宋体" w:cs="Times New Roman"/>
                <w:sz w:val="18"/>
                <w:szCs w:val="18"/>
              </w:rPr>
            </w:pPr>
          </w:p>
        </w:tc>
        <w:tc>
          <w:tcPr>
            <w:tcW w:w="1843" w:type="dxa"/>
            <w:tcBorders>
              <w:top w:val="single" w:color="auto" w:sz="4" w:space="0"/>
              <w:left w:val="nil"/>
              <w:bottom w:val="single" w:color="auto" w:sz="4" w:space="0"/>
              <w:right w:val="single" w:color="auto" w:sz="4" w:space="0"/>
            </w:tcBorders>
            <w:noWrap/>
            <w:vAlign w:val="center"/>
          </w:tcPr>
          <w:p w14:paraId="72E715DC">
            <w:pPr>
              <w:jc w:val="center"/>
              <w:rPr>
                <w:rFonts w:ascii="Times New Roman" w:hAnsi="Times New Roman" w:eastAsia="宋体" w:cs="Times New Roman"/>
                <w:sz w:val="18"/>
                <w:szCs w:val="18"/>
              </w:rPr>
            </w:pPr>
          </w:p>
        </w:tc>
        <w:tc>
          <w:tcPr>
            <w:tcW w:w="1418" w:type="dxa"/>
            <w:tcBorders>
              <w:top w:val="single" w:color="auto" w:sz="4" w:space="0"/>
              <w:left w:val="nil"/>
              <w:bottom w:val="single" w:color="auto" w:sz="4" w:space="0"/>
              <w:right w:val="single" w:color="auto" w:sz="4" w:space="0"/>
            </w:tcBorders>
            <w:noWrap/>
            <w:vAlign w:val="center"/>
          </w:tcPr>
          <w:p w14:paraId="263E7EE7">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417" w:type="dxa"/>
            <w:tcBorders>
              <w:top w:val="single" w:color="auto" w:sz="4" w:space="0"/>
              <w:left w:val="nil"/>
              <w:bottom w:val="single" w:color="auto" w:sz="4" w:space="0"/>
              <w:right w:val="single" w:color="auto" w:sz="4" w:space="0"/>
            </w:tcBorders>
            <w:noWrap/>
            <w:vAlign w:val="center"/>
          </w:tcPr>
          <w:p w14:paraId="46971FA3">
            <w:pPr>
              <w:jc w:val="center"/>
              <w:rPr>
                <w:rFonts w:ascii="Times New Roman" w:hAnsi="Times New Roman" w:eastAsia="宋体" w:cs="Times New Roman"/>
                <w:sz w:val="18"/>
                <w:szCs w:val="18"/>
              </w:rPr>
            </w:pPr>
            <w:r>
              <w:rPr>
                <w:rFonts w:ascii="Times New Roman" w:hAnsi="Times New Roman" w:eastAsia="宋体" w:cs="Times New Roman"/>
                <w:sz w:val="18"/>
                <w:szCs w:val="18"/>
              </w:rPr>
              <w:t>98800</w:t>
            </w:r>
          </w:p>
        </w:tc>
        <w:tc>
          <w:tcPr>
            <w:tcW w:w="1985" w:type="dxa"/>
            <w:tcBorders>
              <w:top w:val="single" w:color="auto" w:sz="4" w:space="0"/>
              <w:left w:val="nil"/>
              <w:bottom w:val="single" w:color="auto" w:sz="4" w:space="0"/>
              <w:right w:val="single" w:color="auto" w:sz="4" w:space="0"/>
            </w:tcBorders>
            <w:noWrap/>
            <w:vAlign w:val="center"/>
          </w:tcPr>
          <w:p w14:paraId="2EA58124">
            <w:pPr>
              <w:jc w:val="center"/>
              <w:rPr>
                <w:rFonts w:ascii="Times New Roman" w:hAnsi="Times New Roman" w:eastAsia="宋体" w:cs="Times New Roman"/>
                <w:sz w:val="18"/>
                <w:szCs w:val="18"/>
              </w:rPr>
            </w:pPr>
            <w:r>
              <w:rPr>
                <w:rFonts w:ascii="Times New Roman" w:hAnsi="Times New Roman" w:eastAsia="宋体" w:cs="Times New Roman"/>
                <w:sz w:val="18"/>
                <w:szCs w:val="18"/>
              </w:rPr>
              <w:t>98800</w:t>
            </w:r>
          </w:p>
        </w:tc>
      </w:tr>
    </w:tbl>
    <w:p w14:paraId="46446FEB">
      <w:pPr>
        <w:spacing w:line="360" w:lineRule="auto"/>
        <w:rPr>
          <w:rFonts w:ascii="Times New Roman" w:hAnsi="Times New Roman" w:eastAsia="宋体"/>
          <w:b/>
          <w:szCs w:val="24"/>
        </w:rPr>
      </w:pPr>
    </w:p>
    <w:p w14:paraId="20C21D29">
      <w:pPr>
        <w:spacing w:line="360" w:lineRule="auto"/>
        <w:ind w:firstLine="4819" w:firstLineChars="2000"/>
        <w:rPr>
          <w:rFonts w:ascii="Times New Roman" w:hAnsi="Times New Roman" w:eastAsia="宋体"/>
          <w:b/>
          <w:szCs w:val="24"/>
        </w:rPr>
      </w:pPr>
    </w:p>
    <w:p w14:paraId="6CE5B0DB">
      <w:pPr>
        <w:spacing w:line="360" w:lineRule="auto"/>
        <w:ind w:firstLine="4819" w:firstLineChars="2000"/>
        <w:rPr>
          <w:rFonts w:ascii="Times New Roman" w:hAnsi="Times New Roman" w:eastAsia="宋体"/>
          <w:b/>
          <w:szCs w:val="24"/>
        </w:rPr>
      </w:pPr>
    </w:p>
    <w:p w14:paraId="2878A5E8">
      <w:pPr>
        <w:spacing w:line="360" w:lineRule="auto"/>
        <w:ind w:firstLine="4819" w:firstLineChars="2000"/>
        <w:rPr>
          <w:rFonts w:ascii="Times New Roman" w:hAnsi="Times New Roman" w:eastAsia="宋体"/>
          <w:b/>
          <w:szCs w:val="24"/>
        </w:rPr>
      </w:pPr>
    </w:p>
    <w:p w14:paraId="264C34C4">
      <w:pPr>
        <w:spacing w:line="360" w:lineRule="auto"/>
        <w:ind w:firstLine="4819" w:firstLineChars="2000"/>
        <w:rPr>
          <w:rFonts w:ascii="Times New Roman" w:hAnsi="Times New Roman" w:eastAsia="宋体"/>
          <w:b/>
          <w:szCs w:val="24"/>
        </w:rPr>
      </w:pPr>
    </w:p>
    <w:p w14:paraId="28827E03">
      <w:pPr>
        <w:ind w:left="4636" w:hanging="420"/>
      </w:pPr>
    </w:p>
    <w:p w14:paraId="76C2424D">
      <w:r>
        <w:rPr>
          <w:rFonts w:hint="eastAsia" w:ascii="微软雅黑" w:hAnsi="微软雅黑" w:eastAsia="微软雅黑" w:cs="微软雅黑"/>
          <w:b/>
          <w:kern w:val="0"/>
          <w:sz w:val="28"/>
          <w:szCs w:val="30"/>
          <w:lang w:val="zh-CN" w:bidi="zh-CN"/>
        </w:rPr>
        <w:t>供方响应</w:t>
      </w:r>
      <w:r>
        <w:rPr>
          <w:rFonts w:hint="eastAsia"/>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1361"/>
        <w:gridCol w:w="1361"/>
        <w:gridCol w:w="1361"/>
        <w:gridCol w:w="1361"/>
        <w:gridCol w:w="1361"/>
        <w:gridCol w:w="1361"/>
      </w:tblGrid>
      <w:tr w14:paraId="603B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0946D2FB">
            <w:pPr>
              <w:widowControl w:val="0"/>
              <w:jc w:val="center"/>
              <w:rPr>
                <w:rFonts w:asciiTheme="minorHAnsi" w:hAnsiTheme="minorHAnsi" w:eastAsiaTheme="minorEastAsia"/>
                <w:b/>
                <w:sz w:val="28"/>
              </w:rPr>
            </w:pPr>
            <w:r>
              <w:rPr>
                <w:rFonts w:hint="eastAsia" w:asciiTheme="minorHAnsi" w:hAnsiTheme="minorHAnsi" w:eastAsiaTheme="minorEastAsia"/>
                <w:b/>
                <w:sz w:val="28"/>
              </w:rPr>
              <w:t>序号</w:t>
            </w:r>
          </w:p>
        </w:tc>
        <w:tc>
          <w:tcPr>
            <w:tcW w:w="2722" w:type="dxa"/>
          </w:tcPr>
          <w:p w14:paraId="7D189AE1">
            <w:pPr>
              <w:widowControl w:val="0"/>
              <w:jc w:val="center"/>
              <w:rPr>
                <w:rFonts w:hint="default" w:asciiTheme="minorHAnsi" w:hAnsiTheme="minorHAnsi" w:eastAsiaTheme="minorEastAsia"/>
                <w:b/>
                <w:sz w:val="28"/>
                <w:lang w:val="en-US" w:eastAsia="zh-CN"/>
              </w:rPr>
            </w:pPr>
            <w:r>
              <w:rPr>
                <w:rFonts w:hint="eastAsia" w:asciiTheme="minorHAnsi" w:hAnsiTheme="minorHAnsi" w:eastAsiaTheme="minorEastAsia"/>
                <w:b/>
                <w:sz w:val="28"/>
                <w:lang w:val="en-US" w:eastAsia="zh-CN"/>
              </w:rPr>
              <w:t>品名</w:t>
            </w:r>
          </w:p>
        </w:tc>
        <w:tc>
          <w:tcPr>
            <w:tcW w:w="1361" w:type="dxa"/>
          </w:tcPr>
          <w:p w14:paraId="33FAB6AE">
            <w:pPr>
              <w:widowControl w:val="0"/>
              <w:jc w:val="center"/>
              <w:rPr>
                <w:rFonts w:asciiTheme="minorHAnsi" w:hAnsiTheme="minorHAnsi" w:eastAsiaTheme="minorEastAsia"/>
                <w:b/>
                <w:sz w:val="28"/>
              </w:rPr>
            </w:pPr>
            <w:r>
              <w:rPr>
                <w:rFonts w:hint="eastAsia" w:asciiTheme="minorHAnsi" w:hAnsiTheme="minorHAnsi" w:eastAsiaTheme="minorEastAsia"/>
                <w:b/>
                <w:sz w:val="28"/>
              </w:rPr>
              <w:t>生产厂家</w:t>
            </w:r>
          </w:p>
        </w:tc>
        <w:tc>
          <w:tcPr>
            <w:tcW w:w="1361" w:type="dxa"/>
          </w:tcPr>
          <w:p w14:paraId="343EFE50">
            <w:pPr>
              <w:widowControl w:val="0"/>
              <w:jc w:val="center"/>
              <w:rPr>
                <w:rFonts w:asciiTheme="minorHAnsi" w:hAnsiTheme="minorHAnsi" w:eastAsiaTheme="minorEastAsia"/>
                <w:b/>
                <w:sz w:val="28"/>
              </w:rPr>
            </w:pPr>
            <w:r>
              <w:rPr>
                <w:rFonts w:hint="eastAsia" w:asciiTheme="minorHAnsi" w:hAnsiTheme="minorHAnsi" w:eastAsiaTheme="minorEastAsia"/>
                <w:b/>
                <w:sz w:val="28"/>
              </w:rPr>
              <w:t>型号</w:t>
            </w:r>
          </w:p>
        </w:tc>
        <w:tc>
          <w:tcPr>
            <w:tcW w:w="1361" w:type="dxa"/>
          </w:tcPr>
          <w:p w14:paraId="6FAF1961">
            <w:pPr>
              <w:widowControl w:val="0"/>
              <w:jc w:val="center"/>
              <w:rPr>
                <w:rFonts w:asciiTheme="minorHAnsi" w:hAnsiTheme="minorHAnsi" w:eastAsiaTheme="minorEastAsia"/>
                <w:b/>
                <w:sz w:val="28"/>
              </w:rPr>
            </w:pPr>
            <w:r>
              <w:rPr>
                <w:rFonts w:hint="eastAsia" w:asciiTheme="minorHAnsi" w:hAnsiTheme="minorHAnsi" w:eastAsiaTheme="minorEastAsia"/>
                <w:b/>
                <w:sz w:val="28"/>
              </w:rPr>
              <w:t>数量</w:t>
            </w:r>
          </w:p>
        </w:tc>
        <w:tc>
          <w:tcPr>
            <w:tcW w:w="1361" w:type="dxa"/>
            <w:shd w:val="clear" w:color="auto" w:fill="auto"/>
          </w:tcPr>
          <w:p w14:paraId="2B6D81AB">
            <w:pPr>
              <w:jc w:val="center"/>
              <w:rPr>
                <w:rFonts w:asciiTheme="minorHAnsi" w:hAnsiTheme="minorHAnsi" w:eastAsiaTheme="minorEastAsia"/>
                <w:b/>
                <w:sz w:val="28"/>
              </w:rPr>
            </w:pPr>
            <w:r>
              <w:rPr>
                <w:rFonts w:hint="eastAsia" w:asciiTheme="minorHAnsi" w:hAnsiTheme="minorHAnsi" w:eastAsiaTheme="minorEastAsia"/>
                <w:b/>
                <w:sz w:val="28"/>
              </w:rPr>
              <w:t>单价</w:t>
            </w:r>
          </w:p>
        </w:tc>
        <w:tc>
          <w:tcPr>
            <w:tcW w:w="1361" w:type="dxa"/>
            <w:shd w:val="clear" w:color="auto" w:fill="auto"/>
          </w:tcPr>
          <w:p w14:paraId="23145876">
            <w:pPr>
              <w:jc w:val="center"/>
              <w:rPr>
                <w:rFonts w:hint="default" w:asciiTheme="minorHAnsi" w:hAnsiTheme="minorHAnsi" w:eastAsiaTheme="minorEastAsia"/>
                <w:b/>
                <w:sz w:val="28"/>
                <w:lang w:val="en-US" w:eastAsia="zh-CN"/>
              </w:rPr>
            </w:pPr>
            <w:r>
              <w:rPr>
                <w:rFonts w:hint="eastAsia" w:asciiTheme="minorHAnsi" w:hAnsiTheme="minorHAnsi" w:eastAsiaTheme="minorEastAsia"/>
                <w:b/>
                <w:sz w:val="28"/>
                <w:lang w:val="en-US" w:eastAsia="zh-CN"/>
              </w:rPr>
              <w:t>总价</w:t>
            </w:r>
          </w:p>
        </w:tc>
        <w:tc>
          <w:tcPr>
            <w:tcW w:w="1361" w:type="dxa"/>
            <w:shd w:val="clear" w:color="auto" w:fill="auto"/>
          </w:tcPr>
          <w:p w14:paraId="5E926A73">
            <w:pPr>
              <w:widowControl w:val="0"/>
              <w:jc w:val="center"/>
              <w:rPr>
                <w:rFonts w:asciiTheme="minorHAnsi" w:hAnsiTheme="minorHAnsi" w:eastAsiaTheme="minorEastAsia"/>
                <w:b/>
                <w:sz w:val="28"/>
              </w:rPr>
            </w:pPr>
            <w:r>
              <w:rPr>
                <w:rFonts w:hint="eastAsia" w:asciiTheme="minorHAnsi" w:hAnsiTheme="minorHAnsi" w:eastAsiaTheme="minorEastAsia"/>
                <w:b/>
                <w:sz w:val="28"/>
              </w:rPr>
              <w:t>质保时间</w:t>
            </w:r>
          </w:p>
        </w:tc>
        <w:tc>
          <w:tcPr>
            <w:tcW w:w="1361" w:type="dxa"/>
            <w:shd w:val="clear" w:color="auto" w:fill="auto"/>
          </w:tcPr>
          <w:p w14:paraId="320AB7D6">
            <w:pPr>
              <w:jc w:val="center"/>
              <w:rPr>
                <w:rFonts w:hint="eastAsia" w:asciiTheme="minorHAnsi" w:hAnsiTheme="minorHAnsi" w:eastAsiaTheme="minorEastAsia"/>
                <w:b/>
                <w:sz w:val="28"/>
                <w:lang w:val="en-US" w:eastAsia="zh-CN"/>
              </w:rPr>
            </w:pPr>
            <w:r>
              <w:rPr>
                <w:rFonts w:hint="eastAsia" w:asciiTheme="minorHAnsi" w:hAnsiTheme="minorHAnsi" w:eastAsiaTheme="minorEastAsia"/>
                <w:b/>
                <w:sz w:val="28"/>
                <w:lang w:val="en-US" w:eastAsia="zh-CN"/>
              </w:rPr>
              <w:t>备注</w:t>
            </w:r>
          </w:p>
        </w:tc>
      </w:tr>
      <w:tr w14:paraId="5C45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vAlign w:val="center"/>
          </w:tcPr>
          <w:p w14:paraId="142DC4C2">
            <w:pPr>
              <w:widowControl w:val="0"/>
              <w:jc w:val="center"/>
              <w:rPr>
                <w:rFonts w:hint="eastAsia" w:ascii="Times New Roman" w:hAnsi="Times New Roman" w:cs="Times New Roman" w:eastAsiaTheme="minorEastAsia"/>
                <w:szCs w:val="24"/>
                <w:lang w:val="en-US" w:eastAsia="zh-CN"/>
              </w:rPr>
            </w:pPr>
            <w:r>
              <w:rPr>
                <w:rFonts w:hint="eastAsia" w:ascii="Times New Roman" w:hAnsi="Times New Roman" w:cs="Times New Roman" w:eastAsiaTheme="minorEastAsia"/>
                <w:szCs w:val="24"/>
                <w:lang w:val="en-US" w:eastAsia="zh-CN"/>
              </w:rPr>
              <w:t>1</w:t>
            </w:r>
          </w:p>
        </w:tc>
        <w:tc>
          <w:tcPr>
            <w:tcW w:w="2722" w:type="dxa"/>
            <w:vAlign w:val="center"/>
          </w:tcPr>
          <w:p w14:paraId="142BBDD6">
            <w:pPr>
              <w:widowControl w:val="0"/>
              <w:jc w:val="center"/>
              <w:rPr>
                <w:rFonts w:asciiTheme="minorHAnsi" w:hAnsiTheme="minorHAnsi" w:eastAsiaTheme="minorEastAsia"/>
                <w:b/>
                <w:szCs w:val="24"/>
              </w:rPr>
            </w:pPr>
          </w:p>
        </w:tc>
        <w:tc>
          <w:tcPr>
            <w:tcW w:w="1361" w:type="dxa"/>
            <w:vAlign w:val="center"/>
          </w:tcPr>
          <w:p w14:paraId="093A0D40">
            <w:pPr>
              <w:widowControl w:val="0"/>
              <w:jc w:val="center"/>
              <w:rPr>
                <w:rFonts w:asciiTheme="minorHAnsi" w:hAnsiTheme="minorHAnsi" w:eastAsiaTheme="minorEastAsia"/>
                <w:b/>
                <w:szCs w:val="24"/>
              </w:rPr>
            </w:pPr>
          </w:p>
        </w:tc>
        <w:tc>
          <w:tcPr>
            <w:tcW w:w="1361" w:type="dxa"/>
            <w:vAlign w:val="center"/>
          </w:tcPr>
          <w:p w14:paraId="4FC3C070">
            <w:pPr>
              <w:widowControl w:val="0"/>
              <w:jc w:val="center"/>
              <w:rPr>
                <w:rFonts w:asciiTheme="minorHAnsi" w:hAnsiTheme="minorHAnsi" w:eastAsiaTheme="minorEastAsia"/>
                <w:b/>
                <w:szCs w:val="24"/>
              </w:rPr>
            </w:pPr>
          </w:p>
        </w:tc>
        <w:tc>
          <w:tcPr>
            <w:tcW w:w="1361" w:type="dxa"/>
            <w:vAlign w:val="center"/>
          </w:tcPr>
          <w:p w14:paraId="356D1E5B">
            <w:pPr>
              <w:widowControl w:val="0"/>
              <w:jc w:val="center"/>
              <w:rPr>
                <w:rFonts w:asciiTheme="minorHAnsi" w:hAnsiTheme="minorHAnsi" w:eastAsiaTheme="minorEastAsia"/>
                <w:b/>
                <w:szCs w:val="24"/>
              </w:rPr>
            </w:pPr>
          </w:p>
        </w:tc>
        <w:tc>
          <w:tcPr>
            <w:tcW w:w="1361" w:type="dxa"/>
            <w:shd w:val="clear" w:color="auto" w:fill="auto"/>
            <w:vAlign w:val="center"/>
          </w:tcPr>
          <w:p w14:paraId="1DE549C3">
            <w:pPr>
              <w:jc w:val="center"/>
              <w:rPr>
                <w:rFonts w:asciiTheme="minorHAnsi" w:hAnsiTheme="minorHAnsi" w:eastAsiaTheme="minorEastAsia"/>
                <w:b/>
                <w:szCs w:val="24"/>
              </w:rPr>
            </w:pPr>
          </w:p>
        </w:tc>
        <w:tc>
          <w:tcPr>
            <w:tcW w:w="1361" w:type="dxa"/>
            <w:shd w:val="clear" w:color="auto" w:fill="auto"/>
            <w:vAlign w:val="center"/>
          </w:tcPr>
          <w:p w14:paraId="0F2D2A47">
            <w:pPr>
              <w:jc w:val="center"/>
              <w:rPr>
                <w:rFonts w:asciiTheme="minorHAnsi" w:hAnsiTheme="minorHAnsi" w:eastAsiaTheme="minorEastAsia"/>
                <w:b/>
                <w:szCs w:val="24"/>
              </w:rPr>
            </w:pPr>
          </w:p>
        </w:tc>
        <w:tc>
          <w:tcPr>
            <w:tcW w:w="1361" w:type="dxa"/>
            <w:shd w:val="clear" w:color="auto" w:fill="auto"/>
            <w:vAlign w:val="center"/>
          </w:tcPr>
          <w:p w14:paraId="0DAE63CF">
            <w:pPr>
              <w:jc w:val="center"/>
              <w:rPr>
                <w:rFonts w:asciiTheme="minorHAnsi" w:hAnsiTheme="minorHAnsi" w:eastAsiaTheme="minorEastAsia"/>
                <w:b/>
                <w:szCs w:val="24"/>
              </w:rPr>
            </w:pPr>
          </w:p>
        </w:tc>
        <w:tc>
          <w:tcPr>
            <w:tcW w:w="1361" w:type="dxa"/>
            <w:shd w:val="clear" w:color="auto" w:fill="auto"/>
            <w:vAlign w:val="center"/>
          </w:tcPr>
          <w:p w14:paraId="4BC746D8">
            <w:pPr>
              <w:jc w:val="center"/>
              <w:rPr>
                <w:rFonts w:asciiTheme="minorHAnsi" w:hAnsiTheme="minorHAnsi" w:eastAsiaTheme="minorEastAsia"/>
                <w:b/>
                <w:szCs w:val="24"/>
              </w:rPr>
            </w:pPr>
          </w:p>
        </w:tc>
      </w:tr>
      <w:tr w14:paraId="71C8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vAlign w:val="center"/>
          </w:tcPr>
          <w:p w14:paraId="613D1AE9">
            <w:pPr>
              <w:widowControl w:val="0"/>
              <w:jc w:val="center"/>
              <w:rPr>
                <w:rFonts w:hint="eastAsia" w:asciiTheme="minorHAnsi" w:hAnsiTheme="minorHAnsi" w:eastAsiaTheme="minorEastAsia"/>
                <w:szCs w:val="24"/>
                <w:lang w:eastAsia="zh-CN"/>
              </w:rPr>
            </w:pPr>
            <w:r>
              <w:rPr>
                <w:rFonts w:hint="eastAsia" w:ascii="Times New Roman" w:hAnsi="Times New Roman" w:cs="Times New Roman" w:eastAsiaTheme="minorEastAsia"/>
                <w:szCs w:val="24"/>
                <w:lang w:val="en-US" w:eastAsia="zh-CN"/>
              </w:rPr>
              <w:t>2</w:t>
            </w:r>
          </w:p>
        </w:tc>
        <w:tc>
          <w:tcPr>
            <w:tcW w:w="2722" w:type="dxa"/>
            <w:vAlign w:val="center"/>
          </w:tcPr>
          <w:p w14:paraId="003E58E1">
            <w:pPr>
              <w:widowControl w:val="0"/>
              <w:jc w:val="center"/>
              <w:rPr>
                <w:rFonts w:asciiTheme="minorHAnsi" w:hAnsiTheme="minorHAnsi" w:eastAsiaTheme="minorEastAsia"/>
                <w:b/>
                <w:szCs w:val="24"/>
              </w:rPr>
            </w:pPr>
          </w:p>
        </w:tc>
        <w:tc>
          <w:tcPr>
            <w:tcW w:w="1361" w:type="dxa"/>
            <w:vAlign w:val="center"/>
          </w:tcPr>
          <w:p w14:paraId="72E4695B">
            <w:pPr>
              <w:widowControl w:val="0"/>
              <w:jc w:val="center"/>
              <w:rPr>
                <w:rFonts w:asciiTheme="minorHAnsi" w:hAnsiTheme="minorHAnsi" w:eastAsiaTheme="minorEastAsia"/>
                <w:b/>
                <w:szCs w:val="24"/>
              </w:rPr>
            </w:pPr>
          </w:p>
        </w:tc>
        <w:tc>
          <w:tcPr>
            <w:tcW w:w="1361" w:type="dxa"/>
            <w:vAlign w:val="center"/>
          </w:tcPr>
          <w:p w14:paraId="3FAABC0D">
            <w:pPr>
              <w:widowControl w:val="0"/>
              <w:jc w:val="center"/>
              <w:rPr>
                <w:rFonts w:asciiTheme="minorHAnsi" w:hAnsiTheme="minorHAnsi" w:eastAsiaTheme="minorEastAsia"/>
                <w:b/>
                <w:szCs w:val="24"/>
              </w:rPr>
            </w:pPr>
          </w:p>
        </w:tc>
        <w:tc>
          <w:tcPr>
            <w:tcW w:w="1361" w:type="dxa"/>
            <w:vAlign w:val="center"/>
          </w:tcPr>
          <w:p w14:paraId="13FD077B">
            <w:pPr>
              <w:widowControl w:val="0"/>
              <w:jc w:val="center"/>
              <w:rPr>
                <w:rFonts w:asciiTheme="minorHAnsi" w:hAnsiTheme="minorHAnsi" w:eastAsiaTheme="minorEastAsia"/>
                <w:b/>
                <w:szCs w:val="24"/>
              </w:rPr>
            </w:pPr>
          </w:p>
        </w:tc>
        <w:tc>
          <w:tcPr>
            <w:tcW w:w="1361" w:type="dxa"/>
            <w:shd w:val="clear" w:color="auto" w:fill="auto"/>
            <w:vAlign w:val="center"/>
          </w:tcPr>
          <w:p w14:paraId="6D14BB78">
            <w:pPr>
              <w:jc w:val="center"/>
              <w:rPr>
                <w:rFonts w:asciiTheme="minorHAnsi" w:hAnsiTheme="minorHAnsi" w:eastAsiaTheme="minorEastAsia"/>
                <w:b/>
                <w:szCs w:val="24"/>
              </w:rPr>
            </w:pPr>
          </w:p>
        </w:tc>
        <w:tc>
          <w:tcPr>
            <w:tcW w:w="1361" w:type="dxa"/>
            <w:shd w:val="clear" w:color="auto" w:fill="auto"/>
            <w:vAlign w:val="center"/>
          </w:tcPr>
          <w:p w14:paraId="4F68D6DD">
            <w:pPr>
              <w:jc w:val="center"/>
              <w:rPr>
                <w:rFonts w:asciiTheme="minorHAnsi" w:hAnsiTheme="minorHAnsi" w:eastAsiaTheme="minorEastAsia"/>
                <w:b/>
                <w:szCs w:val="24"/>
              </w:rPr>
            </w:pPr>
          </w:p>
        </w:tc>
        <w:tc>
          <w:tcPr>
            <w:tcW w:w="1361" w:type="dxa"/>
            <w:shd w:val="clear" w:color="auto" w:fill="auto"/>
            <w:vAlign w:val="center"/>
          </w:tcPr>
          <w:p w14:paraId="0407C843">
            <w:pPr>
              <w:jc w:val="center"/>
              <w:rPr>
                <w:rFonts w:asciiTheme="minorHAnsi" w:hAnsiTheme="minorHAnsi" w:eastAsiaTheme="minorEastAsia"/>
                <w:b/>
                <w:szCs w:val="24"/>
              </w:rPr>
            </w:pPr>
          </w:p>
        </w:tc>
        <w:tc>
          <w:tcPr>
            <w:tcW w:w="1361" w:type="dxa"/>
            <w:shd w:val="clear" w:color="auto" w:fill="auto"/>
            <w:vAlign w:val="center"/>
          </w:tcPr>
          <w:p w14:paraId="399A5C00">
            <w:pPr>
              <w:jc w:val="center"/>
              <w:rPr>
                <w:rFonts w:asciiTheme="minorHAnsi" w:hAnsiTheme="minorHAnsi" w:eastAsiaTheme="minorEastAsia"/>
                <w:b/>
                <w:szCs w:val="24"/>
              </w:rPr>
            </w:pPr>
          </w:p>
        </w:tc>
      </w:tr>
      <w:tr w14:paraId="6351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vAlign w:val="center"/>
          </w:tcPr>
          <w:p w14:paraId="5DC84BBD">
            <w:pPr>
              <w:widowControl w:val="0"/>
              <w:jc w:val="center"/>
              <w:rPr>
                <w:rFonts w:hint="eastAsia" w:ascii="Times New Roman" w:hAnsi="Times New Roman" w:cs="Times New Roman" w:eastAsiaTheme="minorEastAsia"/>
                <w:szCs w:val="24"/>
                <w:lang w:val="en-US" w:eastAsia="zh-CN"/>
              </w:rPr>
            </w:pPr>
            <w:r>
              <w:rPr>
                <w:rFonts w:hint="eastAsia" w:ascii="Times New Roman" w:hAnsi="Times New Roman" w:cs="Times New Roman" w:eastAsiaTheme="minorEastAsia"/>
                <w:szCs w:val="24"/>
                <w:lang w:val="en-US" w:eastAsia="zh-CN"/>
              </w:rPr>
              <w:t>3</w:t>
            </w:r>
          </w:p>
        </w:tc>
        <w:tc>
          <w:tcPr>
            <w:tcW w:w="2722" w:type="dxa"/>
            <w:vAlign w:val="center"/>
          </w:tcPr>
          <w:p w14:paraId="13100FFC">
            <w:pPr>
              <w:widowControl w:val="0"/>
              <w:jc w:val="center"/>
              <w:rPr>
                <w:rFonts w:asciiTheme="minorHAnsi" w:hAnsiTheme="minorHAnsi" w:eastAsiaTheme="minorEastAsia"/>
                <w:b/>
                <w:szCs w:val="24"/>
              </w:rPr>
            </w:pPr>
          </w:p>
        </w:tc>
        <w:tc>
          <w:tcPr>
            <w:tcW w:w="1361" w:type="dxa"/>
            <w:vAlign w:val="center"/>
          </w:tcPr>
          <w:p w14:paraId="7A4556F2">
            <w:pPr>
              <w:widowControl w:val="0"/>
              <w:jc w:val="center"/>
              <w:rPr>
                <w:rFonts w:asciiTheme="minorHAnsi" w:hAnsiTheme="minorHAnsi" w:eastAsiaTheme="minorEastAsia"/>
                <w:b/>
                <w:szCs w:val="24"/>
              </w:rPr>
            </w:pPr>
          </w:p>
        </w:tc>
        <w:tc>
          <w:tcPr>
            <w:tcW w:w="1361" w:type="dxa"/>
            <w:vAlign w:val="center"/>
          </w:tcPr>
          <w:p w14:paraId="53F089A6">
            <w:pPr>
              <w:widowControl w:val="0"/>
              <w:jc w:val="center"/>
              <w:rPr>
                <w:rFonts w:asciiTheme="minorHAnsi" w:hAnsiTheme="minorHAnsi" w:eastAsiaTheme="minorEastAsia"/>
                <w:b/>
                <w:szCs w:val="24"/>
              </w:rPr>
            </w:pPr>
          </w:p>
        </w:tc>
        <w:tc>
          <w:tcPr>
            <w:tcW w:w="1361" w:type="dxa"/>
            <w:vAlign w:val="center"/>
          </w:tcPr>
          <w:p w14:paraId="7A337DE1">
            <w:pPr>
              <w:widowControl w:val="0"/>
              <w:jc w:val="center"/>
              <w:rPr>
                <w:rFonts w:asciiTheme="minorHAnsi" w:hAnsiTheme="minorHAnsi" w:eastAsiaTheme="minorEastAsia"/>
                <w:b/>
                <w:szCs w:val="24"/>
              </w:rPr>
            </w:pPr>
          </w:p>
        </w:tc>
        <w:tc>
          <w:tcPr>
            <w:tcW w:w="1361" w:type="dxa"/>
            <w:shd w:val="clear" w:color="auto" w:fill="auto"/>
            <w:vAlign w:val="center"/>
          </w:tcPr>
          <w:p w14:paraId="5E208C27">
            <w:pPr>
              <w:jc w:val="center"/>
              <w:rPr>
                <w:rFonts w:asciiTheme="minorHAnsi" w:hAnsiTheme="minorHAnsi" w:eastAsiaTheme="minorEastAsia"/>
                <w:b/>
                <w:szCs w:val="24"/>
              </w:rPr>
            </w:pPr>
          </w:p>
        </w:tc>
        <w:tc>
          <w:tcPr>
            <w:tcW w:w="1361" w:type="dxa"/>
            <w:shd w:val="clear" w:color="auto" w:fill="auto"/>
            <w:vAlign w:val="center"/>
          </w:tcPr>
          <w:p w14:paraId="0DD90CB2">
            <w:pPr>
              <w:jc w:val="center"/>
              <w:rPr>
                <w:rFonts w:asciiTheme="minorHAnsi" w:hAnsiTheme="minorHAnsi" w:eastAsiaTheme="minorEastAsia"/>
                <w:b/>
                <w:szCs w:val="24"/>
              </w:rPr>
            </w:pPr>
          </w:p>
        </w:tc>
        <w:tc>
          <w:tcPr>
            <w:tcW w:w="1361" w:type="dxa"/>
            <w:shd w:val="clear" w:color="auto" w:fill="auto"/>
            <w:vAlign w:val="center"/>
          </w:tcPr>
          <w:p w14:paraId="1C5CCCFC">
            <w:pPr>
              <w:jc w:val="center"/>
              <w:rPr>
                <w:rFonts w:asciiTheme="minorHAnsi" w:hAnsiTheme="minorHAnsi" w:eastAsiaTheme="minorEastAsia"/>
                <w:b/>
                <w:szCs w:val="24"/>
              </w:rPr>
            </w:pPr>
          </w:p>
        </w:tc>
        <w:tc>
          <w:tcPr>
            <w:tcW w:w="1361" w:type="dxa"/>
            <w:shd w:val="clear" w:color="auto" w:fill="auto"/>
            <w:vAlign w:val="center"/>
          </w:tcPr>
          <w:p w14:paraId="66D13B66">
            <w:pPr>
              <w:jc w:val="center"/>
              <w:rPr>
                <w:rFonts w:asciiTheme="minorHAnsi" w:hAnsiTheme="minorHAnsi" w:eastAsiaTheme="minorEastAsia"/>
                <w:b/>
                <w:szCs w:val="24"/>
              </w:rPr>
            </w:pPr>
          </w:p>
        </w:tc>
      </w:tr>
      <w:tr w14:paraId="5878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vAlign w:val="center"/>
          </w:tcPr>
          <w:p w14:paraId="0CE6607F">
            <w:pPr>
              <w:widowControl w:val="0"/>
              <w:jc w:val="center"/>
              <w:rPr>
                <w:rFonts w:hint="default" w:ascii="Times New Roman" w:hAnsi="Times New Roman" w:cs="Times New Roman" w:eastAsiaTheme="minorEastAsia"/>
                <w:szCs w:val="24"/>
                <w:lang w:val="en-US" w:eastAsia="zh-CN"/>
              </w:rPr>
            </w:pPr>
            <w:r>
              <w:rPr>
                <w:rFonts w:hint="eastAsia" w:ascii="Times New Roman" w:hAnsi="Times New Roman" w:cs="Times New Roman" w:eastAsiaTheme="minorEastAsia"/>
                <w:szCs w:val="24"/>
                <w:lang w:val="en-US" w:eastAsia="zh-CN"/>
              </w:rPr>
              <w:t>......</w:t>
            </w:r>
          </w:p>
        </w:tc>
        <w:tc>
          <w:tcPr>
            <w:tcW w:w="2722" w:type="dxa"/>
            <w:vAlign w:val="center"/>
          </w:tcPr>
          <w:p w14:paraId="75736D89">
            <w:pPr>
              <w:widowControl w:val="0"/>
              <w:jc w:val="center"/>
              <w:rPr>
                <w:rFonts w:asciiTheme="minorHAnsi" w:hAnsiTheme="minorHAnsi" w:eastAsiaTheme="minorEastAsia"/>
                <w:b/>
                <w:szCs w:val="24"/>
              </w:rPr>
            </w:pPr>
          </w:p>
        </w:tc>
        <w:tc>
          <w:tcPr>
            <w:tcW w:w="1361" w:type="dxa"/>
            <w:vAlign w:val="center"/>
          </w:tcPr>
          <w:p w14:paraId="213FFBD3">
            <w:pPr>
              <w:widowControl w:val="0"/>
              <w:jc w:val="center"/>
              <w:rPr>
                <w:rFonts w:asciiTheme="minorHAnsi" w:hAnsiTheme="minorHAnsi" w:eastAsiaTheme="minorEastAsia"/>
                <w:b/>
                <w:szCs w:val="24"/>
              </w:rPr>
            </w:pPr>
          </w:p>
        </w:tc>
        <w:tc>
          <w:tcPr>
            <w:tcW w:w="1361" w:type="dxa"/>
            <w:vAlign w:val="center"/>
          </w:tcPr>
          <w:p w14:paraId="6A2AD0C0">
            <w:pPr>
              <w:widowControl w:val="0"/>
              <w:jc w:val="center"/>
              <w:rPr>
                <w:rFonts w:asciiTheme="minorHAnsi" w:hAnsiTheme="minorHAnsi" w:eastAsiaTheme="minorEastAsia"/>
                <w:b/>
                <w:szCs w:val="24"/>
              </w:rPr>
            </w:pPr>
          </w:p>
        </w:tc>
        <w:tc>
          <w:tcPr>
            <w:tcW w:w="1361" w:type="dxa"/>
            <w:vAlign w:val="center"/>
          </w:tcPr>
          <w:p w14:paraId="0E1EB2C3">
            <w:pPr>
              <w:widowControl w:val="0"/>
              <w:jc w:val="center"/>
              <w:rPr>
                <w:rFonts w:asciiTheme="minorHAnsi" w:hAnsiTheme="minorHAnsi" w:eastAsiaTheme="minorEastAsia"/>
                <w:b/>
                <w:szCs w:val="24"/>
              </w:rPr>
            </w:pPr>
          </w:p>
        </w:tc>
        <w:tc>
          <w:tcPr>
            <w:tcW w:w="1361" w:type="dxa"/>
            <w:shd w:val="clear" w:color="auto" w:fill="auto"/>
            <w:vAlign w:val="center"/>
          </w:tcPr>
          <w:p w14:paraId="761BB927">
            <w:pPr>
              <w:jc w:val="center"/>
              <w:rPr>
                <w:rFonts w:asciiTheme="minorHAnsi" w:hAnsiTheme="minorHAnsi" w:eastAsiaTheme="minorEastAsia"/>
                <w:b/>
                <w:szCs w:val="24"/>
              </w:rPr>
            </w:pPr>
          </w:p>
        </w:tc>
        <w:tc>
          <w:tcPr>
            <w:tcW w:w="1361" w:type="dxa"/>
            <w:shd w:val="clear" w:color="auto" w:fill="auto"/>
            <w:vAlign w:val="center"/>
          </w:tcPr>
          <w:p w14:paraId="248B361D">
            <w:pPr>
              <w:jc w:val="center"/>
              <w:rPr>
                <w:rFonts w:asciiTheme="minorHAnsi" w:hAnsiTheme="minorHAnsi" w:eastAsiaTheme="minorEastAsia"/>
                <w:b/>
                <w:szCs w:val="24"/>
              </w:rPr>
            </w:pPr>
          </w:p>
        </w:tc>
        <w:tc>
          <w:tcPr>
            <w:tcW w:w="1361" w:type="dxa"/>
            <w:shd w:val="clear" w:color="auto" w:fill="auto"/>
            <w:vAlign w:val="center"/>
          </w:tcPr>
          <w:p w14:paraId="1B861855">
            <w:pPr>
              <w:jc w:val="center"/>
              <w:rPr>
                <w:rFonts w:asciiTheme="minorHAnsi" w:hAnsiTheme="minorHAnsi" w:eastAsiaTheme="minorEastAsia"/>
                <w:b/>
                <w:szCs w:val="24"/>
              </w:rPr>
            </w:pPr>
          </w:p>
        </w:tc>
        <w:tc>
          <w:tcPr>
            <w:tcW w:w="1361" w:type="dxa"/>
            <w:shd w:val="clear" w:color="auto" w:fill="auto"/>
            <w:vAlign w:val="center"/>
          </w:tcPr>
          <w:p w14:paraId="3AD72245">
            <w:pPr>
              <w:jc w:val="center"/>
              <w:rPr>
                <w:rFonts w:asciiTheme="minorHAnsi" w:hAnsiTheme="minorHAnsi" w:eastAsiaTheme="minorEastAsia"/>
                <w:b/>
                <w:szCs w:val="24"/>
              </w:rPr>
            </w:pPr>
          </w:p>
        </w:tc>
      </w:tr>
    </w:tbl>
    <w:p w14:paraId="29A20233">
      <w:r>
        <w:rPr>
          <w:rFonts w:hint="eastAsia"/>
        </w:rPr>
        <w:t xml:space="preserve">            </w:t>
      </w:r>
    </w:p>
    <w:p w14:paraId="39156149">
      <w:pPr>
        <w:spacing w:line="360" w:lineRule="auto"/>
        <w:rPr>
          <w:rFonts w:hint="default" w:ascii="Times New Roman" w:hAnsi="Times New Roman" w:eastAsia="宋体"/>
          <w:b/>
          <w:szCs w:val="24"/>
          <w:lang w:val="en-US" w:eastAsia="zh-CN"/>
        </w:rPr>
      </w:pPr>
      <w:r>
        <w:rPr>
          <w:rFonts w:hint="eastAsia" w:ascii="Times New Roman" w:hAnsi="Times New Roman" w:eastAsia="宋体"/>
          <w:b/>
          <w:szCs w:val="24"/>
          <w:lang w:val="en-US" w:eastAsia="zh-CN"/>
        </w:rPr>
        <w:t>备注：本询价为交钥匙项目，请将系统所需设备清单详细列出，需方后需不再增加任何费用。</w:t>
      </w:r>
    </w:p>
    <w:p w14:paraId="1D0A02B6">
      <w:pPr>
        <w:spacing w:line="360" w:lineRule="auto"/>
        <w:rPr>
          <w:rFonts w:hint="eastAsia" w:ascii="Times New Roman" w:hAnsi="Times New Roman" w:eastAsia="宋体"/>
          <w:b/>
          <w:szCs w:val="24"/>
          <w:lang w:val="en-US" w:eastAsia="zh-CN"/>
        </w:rPr>
      </w:pPr>
    </w:p>
    <w:p w14:paraId="1DA658ED">
      <w:pPr>
        <w:spacing w:line="360" w:lineRule="auto"/>
        <w:rPr>
          <w:rFonts w:ascii="Times New Roman" w:hAnsi="Times New Roman" w:eastAsia="宋体"/>
          <w:b/>
          <w:szCs w:val="24"/>
        </w:rPr>
      </w:pPr>
      <w:r>
        <w:rPr>
          <w:rFonts w:hint="eastAsia" w:ascii="Times New Roman" w:hAnsi="Times New Roman" w:eastAsia="宋体"/>
          <w:b/>
          <w:szCs w:val="24"/>
        </w:rPr>
        <w:t>服务响应时间：</w:t>
      </w:r>
      <w:r>
        <w:rPr>
          <w:rFonts w:ascii="Times New Roman" w:hAnsi="Times New Roman" w:eastAsia="宋体"/>
          <w:b/>
          <w:szCs w:val="24"/>
        </w:rPr>
        <w:t xml:space="preserve">                  </w:t>
      </w:r>
      <w:r>
        <w:rPr>
          <w:rFonts w:hint="eastAsia" w:ascii="Times New Roman" w:hAnsi="Times New Roman" w:eastAsia="宋体"/>
          <w:b/>
          <w:szCs w:val="24"/>
        </w:rPr>
        <w:t>售后服务说明：</w:t>
      </w:r>
      <w:r>
        <w:rPr>
          <w:rFonts w:ascii="Times New Roman" w:hAnsi="Times New Roman" w:eastAsia="宋体"/>
          <w:b/>
          <w:szCs w:val="24"/>
        </w:rPr>
        <w:t xml:space="preserve"> </w:t>
      </w:r>
    </w:p>
    <w:p w14:paraId="11AE38FB">
      <w:pPr>
        <w:spacing w:line="360" w:lineRule="auto"/>
        <w:rPr>
          <w:rFonts w:ascii="Times New Roman" w:hAnsi="Times New Roman" w:eastAsia="宋体"/>
          <w:b/>
          <w:szCs w:val="24"/>
        </w:rPr>
      </w:pPr>
      <w:r>
        <w:rPr>
          <w:rFonts w:hint="eastAsia" w:ascii="Times New Roman" w:hAnsi="Times New Roman" w:eastAsia="宋体"/>
          <w:b/>
          <w:szCs w:val="24"/>
        </w:rPr>
        <w:t>联系人：</w:t>
      </w:r>
      <w:r>
        <w:rPr>
          <w:rFonts w:ascii="Times New Roman" w:hAnsi="Times New Roman" w:eastAsia="宋体"/>
          <w:b/>
          <w:szCs w:val="24"/>
        </w:rPr>
        <w:t xml:space="preserve">                        </w:t>
      </w:r>
      <w:r>
        <w:rPr>
          <w:rFonts w:hint="eastAsia" w:ascii="Times New Roman" w:hAnsi="Times New Roman" w:eastAsia="宋体"/>
          <w:b/>
          <w:szCs w:val="24"/>
        </w:rPr>
        <w:t>联系电话：</w:t>
      </w:r>
    </w:p>
    <w:p w14:paraId="4A48F08E">
      <w:pPr>
        <w:spacing w:line="360" w:lineRule="auto"/>
        <w:rPr>
          <w:rFonts w:ascii="Times New Roman" w:hAnsi="Times New Roman" w:eastAsia="宋体"/>
          <w:b/>
          <w:szCs w:val="24"/>
        </w:rPr>
      </w:pPr>
      <w:r>
        <w:rPr>
          <w:rFonts w:hint="eastAsia" w:ascii="Times New Roman" w:hAnsi="Times New Roman" w:eastAsia="宋体"/>
          <w:b/>
          <w:szCs w:val="24"/>
        </w:rPr>
        <w:t>其他说明：</w:t>
      </w:r>
    </w:p>
    <w:p w14:paraId="15C248DD">
      <w:pPr>
        <w:spacing w:line="360" w:lineRule="auto"/>
        <w:rPr>
          <w:rFonts w:ascii="Times New Roman" w:hAnsi="Times New Roman" w:eastAsia="宋体"/>
          <w:b/>
          <w:sz w:val="28"/>
        </w:rPr>
      </w:pPr>
      <w:r>
        <w:rPr>
          <w:rFonts w:hint="eastAsia" w:ascii="Times New Roman" w:hAnsi="Times New Roman" w:eastAsia="宋体"/>
          <w:b/>
          <w:szCs w:val="24"/>
        </w:rPr>
        <w:t>报价公司（章）：</w:t>
      </w:r>
      <w:r>
        <w:rPr>
          <w:rFonts w:ascii="Times New Roman" w:hAnsi="Times New Roman" w:eastAsia="宋体"/>
          <w:b/>
          <w:szCs w:val="24"/>
        </w:rPr>
        <w:t xml:space="preserve"> </w:t>
      </w:r>
    </w:p>
    <w:p w14:paraId="173E4602">
      <w:pPr>
        <w:jc w:val="right"/>
      </w:pPr>
      <w:r>
        <w:rPr>
          <w:rFonts w:hint="eastAsia" w:ascii="Times New Roman" w:hAnsi="Times New Roman" w:eastAsia="宋体"/>
          <w:b/>
          <w:sz w:val="28"/>
        </w:rPr>
        <w:t>年</w:t>
      </w:r>
      <w:r>
        <w:rPr>
          <w:rFonts w:ascii="Times New Roman" w:hAnsi="Times New Roman" w:eastAsia="宋体"/>
          <w:b/>
          <w:sz w:val="28"/>
        </w:rPr>
        <w:t xml:space="preserve">  </w:t>
      </w:r>
      <w:r>
        <w:rPr>
          <w:rFonts w:hint="eastAsia" w:ascii="Times New Roman" w:hAnsi="Times New Roman" w:eastAsia="宋体"/>
          <w:b/>
          <w:sz w:val="28"/>
        </w:rPr>
        <w:t>月</w:t>
      </w:r>
      <w:r>
        <w:rPr>
          <w:rFonts w:ascii="Times New Roman" w:hAnsi="Times New Roman" w:eastAsia="宋体"/>
          <w:b/>
          <w:sz w:val="28"/>
        </w:rPr>
        <w:t xml:space="preserve">  </w:t>
      </w:r>
      <w:r>
        <w:rPr>
          <w:rFonts w:hint="eastAsia" w:ascii="Times New Roman" w:hAnsi="Times New Roman" w:eastAsia="宋体"/>
          <w:b/>
          <w:sz w:val="28"/>
        </w:rPr>
        <w:t>日</w:t>
      </w:r>
      <w:r>
        <w:rPr>
          <w:rFonts w:hint="eastAsia"/>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howingPlcHdr/>
    </w:sdtPr>
    <w:sdtContent>
      <w:p w14:paraId="3A03A267">
        <w:pPr>
          <w:pStyle w:val="5"/>
        </w:pP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1F3"/>
    <w:multiLevelType w:val="multilevel"/>
    <w:tmpl w:val="586321F3"/>
    <w:lvl w:ilvl="0" w:tentative="0">
      <w:start w:val="1"/>
      <w:numFmt w:val="bullet"/>
      <w:pStyle w:val="13"/>
      <w:lvlText w:val=""/>
      <w:lvlJc w:val="left"/>
      <w:pPr>
        <w:ind w:left="4636" w:hanging="420"/>
      </w:pPr>
      <w:rPr>
        <w:rFonts w:hint="default" w:ascii="Wingdings" w:hAnsi="Wingdings"/>
      </w:rPr>
    </w:lvl>
    <w:lvl w:ilvl="1" w:tentative="0">
      <w:start w:val="1"/>
      <w:numFmt w:val="bullet"/>
      <w:lvlText w:val=""/>
      <w:lvlJc w:val="left"/>
      <w:pPr>
        <w:ind w:left="5056" w:hanging="420"/>
      </w:pPr>
      <w:rPr>
        <w:rFonts w:hint="default" w:ascii="Wingdings" w:hAnsi="Wingdings"/>
      </w:rPr>
    </w:lvl>
    <w:lvl w:ilvl="2" w:tentative="0">
      <w:start w:val="1"/>
      <w:numFmt w:val="bullet"/>
      <w:lvlText w:val=""/>
      <w:lvlJc w:val="left"/>
      <w:pPr>
        <w:ind w:left="5476" w:hanging="420"/>
      </w:pPr>
      <w:rPr>
        <w:rFonts w:hint="default" w:ascii="Wingdings" w:hAnsi="Wingdings"/>
      </w:rPr>
    </w:lvl>
    <w:lvl w:ilvl="3" w:tentative="0">
      <w:start w:val="1"/>
      <w:numFmt w:val="bullet"/>
      <w:lvlText w:val=""/>
      <w:lvlJc w:val="left"/>
      <w:pPr>
        <w:ind w:left="5896" w:hanging="420"/>
      </w:pPr>
      <w:rPr>
        <w:rFonts w:hint="default" w:ascii="Wingdings" w:hAnsi="Wingdings"/>
      </w:rPr>
    </w:lvl>
    <w:lvl w:ilvl="4" w:tentative="0">
      <w:start w:val="1"/>
      <w:numFmt w:val="bullet"/>
      <w:lvlText w:val=""/>
      <w:lvlJc w:val="left"/>
      <w:pPr>
        <w:ind w:left="6316" w:hanging="420"/>
      </w:pPr>
      <w:rPr>
        <w:rFonts w:hint="default" w:ascii="Wingdings" w:hAnsi="Wingdings"/>
      </w:rPr>
    </w:lvl>
    <w:lvl w:ilvl="5" w:tentative="0">
      <w:start w:val="1"/>
      <w:numFmt w:val="bullet"/>
      <w:lvlText w:val=""/>
      <w:lvlJc w:val="left"/>
      <w:pPr>
        <w:ind w:left="6736" w:hanging="420"/>
      </w:pPr>
      <w:rPr>
        <w:rFonts w:hint="default" w:ascii="Wingdings" w:hAnsi="Wingdings"/>
      </w:rPr>
    </w:lvl>
    <w:lvl w:ilvl="6" w:tentative="0">
      <w:start w:val="1"/>
      <w:numFmt w:val="bullet"/>
      <w:lvlText w:val=""/>
      <w:lvlJc w:val="left"/>
      <w:pPr>
        <w:ind w:left="7156" w:hanging="420"/>
      </w:pPr>
      <w:rPr>
        <w:rFonts w:hint="default" w:ascii="Wingdings" w:hAnsi="Wingdings"/>
      </w:rPr>
    </w:lvl>
    <w:lvl w:ilvl="7" w:tentative="0">
      <w:start w:val="1"/>
      <w:numFmt w:val="bullet"/>
      <w:lvlText w:val=""/>
      <w:lvlJc w:val="left"/>
      <w:pPr>
        <w:ind w:left="7576" w:hanging="420"/>
      </w:pPr>
      <w:rPr>
        <w:rFonts w:hint="default" w:ascii="Wingdings" w:hAnsi="Wingdings"/>
      </w:rPr>
    </w:lvl>
    <w:lvl w:ilvl="8" w:tentative="0">
      <w:start w:val="1"/>
      <w:numFmt w:val="bullet"/>
      <w:lvlText w:val=""/>
      <w:lvlJc w:val="left"/>
      <w:pPr>
        <w:ind w:left="799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21598"/>
    <w:rsid w:val="000336F6"/>
    <w:rsid w:val="0003572C"/>
    <w:rsid w:val="00037822"/>
    <w:rsid w:val="00042FB6"/>
    <w:rsid w:val="00052ACA"/>
    <w:rsid w:val="00056DD6"/>
    <w:rsid w:val="00095C3F"/>
    <w:rsid w:val="000C6FDC"/>
    <w:rsid w:val="000D2640"/>
    <w:rsid w:val="000D27C1"/>
    <w:rsid w:val="000D56EC"/>
    <w:rsid w:val="000E14A6"/>
    <w:rsid w:val="000E358D"/>
    <w:rsid w:val="000E3708"/>
    <w:rsid w:val="00116337"/>
    <w:rsid w:val="00116AF9"/>
    <w:rsid w:val="0013448B"/>
    <w:rsid w:val="001575DA"/>
    <w:rsid w:val="00174F76"/>
    <w:rsid w:val="0017772D"/>
    <w:rsid w:val="0019352E"/>
    <w:rsid w:val="001B7675"/>
    <w:rsid w:val="001D4AFF"/>
    <w:rsid w:val="001E34DF"/>
    <w:rsid w:val="00236303"/>
    <w:rsid w:val="00265CD8"/>
    <w:rsid w:val="00272739"/>
    <w:rsid w:val="00284744"/>
    <w:rsid w:val="00292526"/>
    <w:rsid w:val="002B1F44"/>
    <w:rsid w:val="002C0695"/>
    <w:rsid w:val="002C68D1"/>
    <w:rsid w:val="002D203E"/>
    <w:rsid w:val="002D63B3"/>
    <w:rsid w:val="002E42C8"/>
    <w:rsid w:val="003139E5"/>
    <w:rsid w:val="00314024"/>
    <w:rsid w:val="00314CA3"/>
    <w:rsid w:val="00362D98"/>
    <w:rsid w:val="0037093E"/>
    <w:rsid w:val="003945AE"/>
    <w:rsid w:val="003B2DC7"/>
    <w:rsid w:val="003B555F"/>
    <w:rsid w:val="003C503F"/>
    <w:rsid w:val="003C7906"/>
    <w:rsid w:val="003F2FB9"/>
    <w:rsid w:val="003F7B94"/>
    <w:rsid w:val="00400B04"/>
    <w:rsid w:val="00421B54"/>
    <w:rsid w:val="004256E4"/>
    <w:rsid w:val="00435869"/>
    <w:rsid w:val="0045012D"/>
    <w:rsid w:val="00460091"/>
    <w:rsid w:val="00490DCE"/>
    <w:rsid w:val="004A17A4"/>
    <w:rsid w:val="004F3835"/>
    <w:rsid w:val="0051607F"/>
    <w:rsid w:val="00574480"/>
    <w:rsid w:val="00582EB4"/>
    <w:rsid w:val="00585B88"/>
    <w:rsid w:val="005A491F"/>
    <w:rsid w:val="005B0802"/>
    <w:rsid w:val="005E27F9"/>
    <w:rsid w:val="005E44B6"/>
    <w:rsid w:val="005E5E1D"/>
    <w:rsid w:val="005F2563"/>
    <w:rsid w:val="00606833"/>
    <w:rsid w:val="006264DF"/>
    <w:rsid w:val="00637427"/>
    <w:rsid w:val="00655ADD"/>
    <w:rsid w:val="0068157E"/>
    <w:rsid w:val="006B5ACD"/>
    <w:rsid w:val="006C6F2B"/>
    <w:rsid w:val="006D28A8"/>
    <w:rsid w:val="006D59B2"/>
    <w:rsid w:val="00703812"/>
    <w:rsid w:val="007132D9"/>
    <w:rsid w:val="007146D9"/>
    <w:rsid w:val="00726B6D"/>
    <w:rsid w:val="007324C6"/>
    <w:rsid w:val="00736BAD"/>
    <w:rsid w:val="0074407F"/>
    <w:rsid w:val="00755BFD"/>
    <w:rsid w:val="007706B7"/>
    <w:rsid w:val="00774FA8"/>
    <w:rsid w:val="00784227"/>
    <w:rsid w:val="00790158"/>
    <w:rsid w:val="00791630"/>
    <w:rsid w:val="007A26CC"/>
    <w:rsid w:val="007B26EB"/>
    <w:rsid w:val="007D4EB9"/>
    <w:rsid w:val="007E5700"/>
    <w:rsid w:val="00824AF7"/>
    <w:rsid w:val="00845C05"/>
    <w:rsid w:val="008742A3"/>
    <w:rsid w:val="008873A5"/>
    <w:rsid w:val="008C2813"/>
    <w:rsid w:val="008C5BEF"/>
    <w:rsid w:val="008C639E"/>
    <w:rsid w:val="008C677F"/>
    <w:rsid w:val="008E2F08"/>
    <w:rsid w:val="009001D6"/>
    <w:rsid w:val="0092119F"/>
    <w:rsid w:val="00924D30"/>
    <w:rsid w:val="009258EF"/>
    <w:rsid w:val="00934C3A"/>
    <w:rsid w:val="00973F4D"/>
    <w:rsid w:val="009B0B07"/>
    <w:rsid w:val="009D2650"/>
    <w:rsid w:val="009F0B9F"/>
    <w:rsid w:val="00A204EF"/>
    <w:rsid w:val="00A26F98"/>
    <w:rsid w:val="00A4617C"/>
    <w:rsid w:val="00A473A6"/>
    <w:rsid w:val="00AA0C74"/>
    <w:rsid w:val="00AE746F"/>
    <w:rsid w:val="00B00118"/>
    <w:rsid w:val="00B04F33"/>
    <w:rsid w:val="00B43EA1"/>
    <w:rsid w:val="00BB14A2"/>
    <w:rsid w:val="00BB23B8"/>
    <w:rsid w:val="00BB6260"/>
    <w:rsid w:val="00BE09BF"/>
    <w:rsid w:val="00BE23B9"/>
    <w:rsid w:val="00C13AEE"/>
    <w:rsid w:val="00C26CFA"/>
    <w:rsid w:val="00C33160"/>
    <w:rsid w:val="00C66645"/>
    <w:rsid w:val="00C827B4"/>
    <w:rsid w:val="00C9413A"/>
    <w:rsid w:val="00CA3C75"/>
    <w:rsid w:val="00CD1167"/>
    <w:rsid w:val="00CE1292"/>
    <w:rsid w:val="00CF0DE6"/>
    <w:rsid w:val="00D27D65"/>
    <w:rsid w:val="00D42F8D"/>
    <w:rsid w:val="00D656A2"/>
    <w:rsid w:val="00D8398E"/>
    <w:rsid w:val="00D83AAB"/>
    <w:rsid w:val="00DA1662"/>
    <w:rsid w:val="00DB0EE3"/>
    <w:rsid w:val="00DB3A10"/>
    <w:rsid w:val="00DD43DE"/>
    <w:rsid w:val="00E036D3"/>
    <w:rsid w:val="00E331B3"/>
    <w:rsid w:val="00E36D9A"/>
    <w:rsid w:val="00E61609"/>
    <w:rsid w:val="00E62B5A"/>
    <w:rsid w:val="00E93193"/>
    <w:rsid w:val="00E95E4E"/>
    <w:rsid w:val="00E97823"/>
    <w:rsid w:val="00EA15C6"/>
    <w:rsid w:val="00EA20CE"/>
    <w:rsid w:val="00EA7E48"/>
    <w:rsid w:val="00ED5016"/>
    <w:rsid w:val="00EE61BC"/>
    <w:rsid w:val="00F05089"/>
    <w:rsid w:val="00F17A62"/>
    <w:rsid w:val="00F23809"/>
    <w:rsid w:val="00F25636"/>
    <w:rsid w:val="00F3485A"/>
    <w:rsid w:val="00F55F65"/>
    <w:rsid w:val="00F73ACD"/>
    <w:rsid w:val="00F75B22"/>
    <w:rsid w:val="00FB7F5E"/>
    <w:rsid w:val="00FC3EAB"/>
    <w:rsid w:val="00FE64E6"/>
    <w:rsid w:val="02674E27"/>
    <w:rsid w:val="03990047"/>
    <w:rsid w:val="03EF5EB9"/>
    <w:rsid w:val="0BC8771C"/>
    <w:rsid w:val="0FA855BC"/>
    <w:rsid w:val="11A227FC"/>
    <w:rsid w:val="1C033E58"/>
    <w:rsid w:val="1DCD471E"/>
    <w:rsid w:val="212B632B"/>
    <w:rsid w:val="2532186F"/>
    <w:rsid w:val="26732DAD"/>
    <w:rsid w:val="310E0E7D"/>
    <w:rsid w:val="39691347"/>
    <w:rsid w:val="3E635796"/>
    <w:rsid w:val="4B0F7C21"/>
    <w:rsid w:val="4CAA5AA7"/>
    <w:rsid w:val="4E405044"/>
    <w:rsid w:val="5DF433F6"/>
    <w:rsid w:val="5DF50B4C"/>
    <w:rsid w:val="5EDC596C"/>
    <w:rsid w:val="665B2897"/>
    <w:rsid w:val="6A7F1C6F"/>
    <w:rsid w:val="6E5378F4"/>
    <w:rsid w:val="74DA0FEA"/>
    <w:rsid w:val="795A5FDB"/>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numPr>
        <w:ilvl w:val="0"/>
        <w:numId w:val="1"/>
      </w:numPr>
      <w:spacing w:line="360" w:lineRule="auto"/>
      <w:jc w:val="right"/>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548</Words>
  <Characters>671</Characters>
  <Lines>5</Lines>
  <Paragraphs>1</Paragraphs>
  <TotalTime>14</TotalTime>
  <ScaleCrop>false</ScaleCrop>
  <LinksUpToDate>false</LinksUpToDate>
  <CharactersWithSpaces>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2025-12-03T06:31:00Z</dcterms:created>
  <dc:creator>freeuser</dc:creator>
  <cp:lastModifiedBy>Lc</cp:lastModifiedBy>
  <cp:lastPrinted>2024-03-12T17:24:00Z</cp:lastPrinted>
  <dcterms:modified xsi:type="dcterms:W3CDTF">2025-12-03T07:46:35Z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D45C1338871B4D3AA276E8ECD81F4C83_12</vt:lpwstr>
  </property>
  <property fmtid="{D5CDD505-2E9C-101B-9397-08002B2CF9AE}" pid="4" name="KSOTemplateDocerSaveRecord">
    <vt:lpwstr>eyJoZGlkIjoiMWQxNGFlZTZjZDRmMDg1OWE5N2NhZTAxZTU4NzcxMjkiLCJ1c2VySWQiOiI5NzQzMDM5MTEifQ==</vt:lpwstr>
  </property>
</Properties>
</file>